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7F1AD" w14:textId="47575961" w:rsidR="01645B96" w:rsidRDefault="01645B96" w:rsidP="01645B96">
      <w:pPr>
        <w:spacing w:after="0" w:line="240" w:lineRule="auto"/>
        <w:rPr>
          <w:rFonts w:ascii="Arial" w:eastAsia="Arial" w:hAnsi="Arial" w:cs="Arial"/>
          <w:b/>
          <w:bCs/>
        </w:rPr>
      </w:pPr>
    </w:p>
    <w:p w14:paraId="160B6A7A" w14:textId="4E73CB45" w:rsidR="001C5572" w:rsidRPr="00D2744F" w:rsidRDefault="00177F40" w:rsidP="00B308C7">
      <w:pPr>
        <w:spacing w:after="0" w:line="240" w:lineRule="auto"/>
        <w:outlineLvl w:val="0"/>
        <w:rPr>
          <w:rFonts w:ascii="Arial" w:eastAsia="Arial" w:hAnsi="Arial" w:cs="Arial"/>
          <w:b/>
          <w:bCs/>
          <w:kern w:val="36"/>
        </w:rPr>
      </w:pPr>
      <w:r>
        <w:rPr>
          <w:rFonts w:ascii="Arial" w:eastAsia="Arial" w:hAnsi="Arial" w:cs="Arial"/>
          <w:b/>
          <w:bCs/>
          <w:kern w:val="36"/>
        </w:rPr>
        <w:t xml:space="preserve">Adler University </w:t>
      </w:r>
      <w:r w:rsidR="06E1C715" w:rsidRPr="00D2744F">
        <w:rPr>
          <w:rFonts w:ascii="Arial" w:eastAsia="Arial" w:hAnsi="Arial" w:cs="Arial"/>
          <w:b/>
          <w:bCs/>
          <w:kern w:val="36"/>
        </w:rPr>
        <w:t xml:space="preserve">Policy: </w:t>
      </w:r>
      <w:r w:rsidR="001C5572" w:rsidRPr="00D2744F">
        <w:rPr>
          <w:rFonts w:ascii="Arial" w:eastAsia="Arial" w:hAnsi="Arial" w:cs="Arial"/>
          <w:b/>
          <w:bCs/>
          <w:kern w:val="36"/>
        </w:rPr>
        <w:t xml:space="preserve">Student Complaints </w:t>
      </w:r>
      <w:r w:rsidR="26AE8CC1" w:rsidRPr="00D2744F">
        <w:rPr>
          <w:rFonts w:ascii="Arial" w:eastAsia="Arial" w:hAnsi="Arial" w:cs="Arial"/>
          <w:b/>
          <w:bCs/>
          <w:kern w:val="36"/>
        </w:rPr>
        <w:t xml:space="preserve">and Appeal </w:t>
      </w:r>
      <w:r w:rsidR="001C5572" w:rsidRPr="00D2744F">
        <w:rPr>
          <w:rFonts w:ascii="Arial" w:eastAsia="Arial" w:hAnsi="Arial" w:cs="Arial"/>
          <w:b/>
          <w:bCs/>
          <w:kern w:val="36"/>
        </w:rPr>
        <w:t>Policy</w:t>
      </w:r>
      <w:r w:rsidR="3F7E33EA" w:rsidRPr="00D2744F">
        <w:rPr>
          <w:rFonts w:ascii="Arial" w:eastAsia="Arial" w:hAnsi="Arial" w:cs="Arial"/>
          <w:b/>
          <w:bCs/>
          <w:kern w:val="36"/>
        </w:rPr>
        <w:t xml:space="preserve"> and Procedure</w:t>
      </w:r>
      <w:r w:rsidR="35559AD7" w:rsidRPr="00D2744F">
        <w:rPr>
          <w:rFonts w:ascii="Arial" w:eastAsia="Arial" w:hAnsi="Arial" w:cs="Arial"/>
          <w:b/>
          <w:bCs/>
          <w:kern w:val="36"/>
        </w:rPr>
        <w:t xml:space="preserve"> </w:t>
      </w:r>
    </w:p>
    <w:p w14:paraId="249A9971" w14:textId="1121252A" w:rsidR="001C5572" w:rsidRPr="00D2744F" w:rsidRDefault="65B0078B" w:rsidP="00B308C7">
      <w:pPr>
        <w:spacing w:after="0" w:line="240" w:lineRule="auto"/>
        <w:rPr>
          <w:rFonts w:ascii="Arial" w:eastAsia="Arial" w:hAnsi="Arial" w:cs="Arial"/>
          <w:b/>
          <w:bCs/>
        </w:rPr>
      </w:pPr>
      <w:r w:rsidRPr="31AE71B6">
        <w:rPr>
          <w:rFonts w:ascii="Arial" w:eastAsia="Arial" w:hAnsi="Arial" w:cs="Arial"/>
          <w:b/>
          <w:bCs/>
        </w:rPr>
        <w:t xml:space="preserve">Responsible </w:t>
      </w:r>
      <w:r w:rsidR="001C5572" w:rsidRPr="31AE71B6">
        <w:rPr>
          <w:rFonts w:ascii="Arial" w:eastAsia="Arial" w:hAnsi="Arial" w:cs="Arial"/>
          <w:b/>
          <w:bCs/>
        </w:rPr>
        <w:t>Department:</w:t>
      </w:r>
      <w:r w:rsidR="7117E412" w:rsidRPr="31AE71B6">
        <w:rPr>
          <w:rFonts w:ascii="Arial" w:eastAsia="Arial" w:hAnsi="Arial" w:cs="Arial"/>
          <w:b/>
          <w:bCs/>
        </w:rPr>
        <w:t xml:space="preserve"> </w:t>
      </w:r>
      <w:r w:rsidR="58C9708F" w:rsidRPr="31AE71B6">
        <w:rPr>
          <w:rFonts w:ascii="Arial" w:eastAsia="Arial" w:hAnsi="Arial" w:cs="Arial"/>
          <w:b/>
          <w:bCs/>
        </w:rPr>
        <w:t>People and Culture</w:t>
      </w:r>
    </w:p>
    <w:p w14:paraId="75D08650" w14:textId="45D910DB" w:rsidR="001C5572" w:rsidRPr="00D2744F" w:rsidRDefault="001C5572" w:rsidP="00B308C7">
      <w:pPr>
        <w:spacing w:after="0" w:line="240" w:lineRule="auto"/>
        <w:rPr>
          <w:rFonts w:ascii="Arial" w:eastAsia="Arial" w:hAnsi="Arial" w:cs="Arial"/>
        </w:rPr>
      </w:pPr>
      <w:r w:rsidRPr="31AE71B6">
        <w:rPr>
          <w:rFonts w:ascii="Arial" w:eastAsia="Arial" w:hAnsi="Arial" w:cs="Arial"/>
          <w:b/>
          <w:bCs/>
        </w:rPr>
        <w:t>Date Adopted:</w:t>
      </w:r>
      <w:r w:rsidR="68CF4B76" w:rsidRPr="31AE71B6">
        <w:rPr>
          <w:rFonts w:ascii="Arial" w:eastAsia="Arial" w:hAnsi="Arial" w:cs="Arial"/>
          <w:b/>
          <w:bCs/>
        </w:rPr>
        <w:t xml:space="preserve">  </w:t>
      </w:r>
      <w:r w:rsidR="00177F40">
        <w:rPr>
          <w:rFonts w:ascii="Arial" w:eastAsia="Arial" w:hAnsi="Arial" w:cs="Arial"/>
          <w:b/>
          <w:bCs/>
        </w:rPr>
        <w:t>2/22/2021</w:t>
      </w:r>
    </w:p>
    <w:p w14:paraId="3ED2F8C3" w14:textId="103A1190" w:rsidR="72E9402D" w:rsidRPr="00D2744F" w:rsidRDefault="72E9402D" w:rsidP="00B308C7">
      <w:pPr>
        <w:spacing w:after="0" w:line="240" w:lineRule="auto"/>
        <w:rPr>
          <w:rFonts w:ascii="Arial" w:eastAsia="Arial" w:hAnsi="Arial" w:cs="Arial"/>
        </w:rPr>
      </w:pPr>
    </w:p>
    <w:p w14:paraId="32B46DD6" w14:textId="2E7D2827" w:rsidR="001C5572" w:rsidRPr="00D2744F" w:rsidRDefault="402DE1C1" w:rsidP="31AE71B6">
      <w:pPr>
        <w:spacing w:after="0" w:line="240" w:lineRule="auto"/>
        <w:jc w:val="both"/>
        <w:rPr>
          <w:rFonts w:ascii="Arial" w:eastAsia="Arial" w:hAnsi="Arial" w:cs="Arial"/>
        </w:rPr>
      </w:pPr>
      <w:r w:rsidRPr="31AE71B6">
        <w:rPr>
          <w:rFonts w:ascii="Arial" w:eastAsia="Arial" w:hAnsi="Arial" w:cs="Arial"/>
        </w:rPr>
        <w:t xml:space="preserve">Adler University designates certain administrative offices as responsible for receiving, investigating, and resolving student complaints. Depending upon the nature of the complaint, there are specific policies and procedures, as detailed below. </w:t>
      </w:r>
      <w:r w:rsidR="322FE564" w:rsidRPr="31AE71B6">
        <w:rPr>
          <w:rFonts w:ascii="Arial" w:eastAsia="Arial" w:hAnsi="Arial" w:cs="Arial"/>
        </w:rPr>
        <w:t>This policy applies to all Adler University students regardless of department, campus, status, or location. No retaliation shall be taken against a student who articulates a complaint. </w:t>
      </w:r>
    </w:p>
    <w:p w14:paraId="0819EEDB" w14:textId="0D364AE5" w:rsidR="001C5572" w:rsidRPr="00D2744F" w:rsidRDefault="001C5572" w:rsidP="31AE71B6">
      <w:pPr>
        <w:spacing w:after="0" w:line="240" w:lineRule="auto"/>
        <w:jc w:val="both"/>
        <w:rPr>
          <w:rFonts w:ascii="Arial" w:eastAsia="Arial" w:hAnsi="Arial" w:cs="Arial"/>
        </w:rPr>
      </w:pPr>
    </w:p>
    <w:p w14:paraId="277C263E" w14:textId="4DC0FC95" w:rsidR="001C5572" w:rsidRPr="00D2744F" w:rsidRDefault="001C5572" w:rsidP="31AE71B6">
      <w:pPr>
        <w:spacing w:after="0" w:line="240" w:lineRule="auto"/>
        <w:jc w:val="both"/>
        <w:rPr>
          <w:rFonts w:ascii="Arial" w:eastAsia="Arial" w:hAnsi="Arial" w:cs="Arial"/>
        </w:rPr>
      </w:pPr>
    </w:p>
    <w:p w14:paraId="2879C56A" w14:textId="16D58954" w:rsidR="5D89F2BA" w:rsidRPr="00D2744F" w:rsidRDefault="4489A86D" w:rsidP="0C35E561">
      <w:pPr>
        <w:spacing w:after="0" w:line="240" w:lineRule="auto"/>
        <w:jc w:val="both"/>
        <w:rPr>
          <w:rFonts w:ascii="Arial" w:eastAsia="Arial" w:hAnsi="Arial" w:cs="Arial"/>
          <w:b/>
          <w:bCs/>
          <w:sz w:val="24"/>
          <w:szCs w:val="24"/>
        </w:rPr>
      </w:pPr>
      <w:r w:rsidRPr="0C35E561">
        <w:rPr>
          <w:rFonts w:ascii="Arial" w:eastAsia="Arial" w:hAnsi="Arial" w:cs="Arial"/>
          <w:b/>
          <w:bCs/>
          <w:sz w:val="24"/>
          <w:szCs w:val="24"/>
        </w:rPr>
        <w:t>Students</w:t>
      </w:r>
      <w:r w:rsidR="4F56425B" w:rsidRPr="0C35E561">
        <w:rPr>
          <w:rFonts w:ascii="Arial" w:eastAsia="Arial" w:hAnsi="Arial" w:cs="Arial"/>
          <w:b/>
          <w:bCs/>
          <w:sz w:val="24"/>
          <w:szCs w:val="24"/>
        </w:rPr>
        <w:t xml:space="preserve"> who wish to submit a complaint can do </w:t>
      </w:r>
      <w:r w:rsidR="5F3F0F37" w:rsidRPr="0C35E561">
        <w:rPr>
          <w:rFonts w:ascii="Arial" w:eastAsia="Arial" w:hAnsi="Arial" w:cs="Arial"/>
          <w:b/>
          <w:bCs/>
          <w:sz w:val="24"/>
          <w:szCs w:val="24"/>
        </w:rPr>
        <w:t>so by</w:t>
      </w:r>
      <w:r w:rsidR="20474FE3" w:rsidRPr="0C35E561">
        <w:rPr>
          <w:rFonts w:ascii="Arial" w:eastAsia="Arial" w:hAnsi="Arial" w:cs="Arial"/>
          <w:b/>
          <w:bCs/>
          <w:sz w:val="24"/>
          <w:szCs w:val="24"/>
        </w:rPr>
        <w:t xml:space="preserve"> following the complaint submission </w:t>
      </w:r>
      <w:r w:rsidR="0C53FABD" w:rsidRPr="0C35E561">
        <w:rPr>
          <w:rFonts w:ascii="Arial" w:eastAsia="Arial" w:hAnsi="Arial" w:cs="Arial"/>
          <w:b/>
          <w:bCs/>
          <w:sz w:val="24"/>
          <w:szCs w:val="24"/>
        </w:rPr>
        <w:t xml:space="preserve">steps listed below.  </w:t>
      </w:r>
    </w:p>
    <w:p w14:paraId="18D94D58" w14:textId="4B273FB1" w:rsidR="0C35E561" w:rsidRDefault="0C35E561" w:rsidP="0C35E561">
      <w:pPr>
        <w:spacing w:after="0" w:line="240" w:lineRule="auto"/>
        <w:jc w:val="both"/>
        <w:rPr>
          <w:rFonts w:ascii="Arial" w:eastAsia="Arial" w:hAnsi="Arial" w:cs="Arial"/>
          <w:b/>
          <w:bCs/>
          <w:sz w:val="24"/>
          <w:szCs w:val="24"/>
        </w:rPr>
      </w:pPr>
    </w:p>
    <w:p w14:paraId="526A0B25" w14:textId="05CE0FF2" w:rsidR="5D89F2BA" w:rsidRPr="00D2744F" w:rsidRDefault="4BD05051" w:rsidP="31AE71B6">
      <w:pPr>
        <w:spacing w:after="0" w:line="240" w:lineRule="auto"/>
        <w:jc w:val="both"/>
        <w:rPr>
          <w:rFonts w:ascii="Arial" w:eastAsia="Arial" w:hAnsi="Arial" w:cs="Arial"/>
          <w:b/>
          <w:bCs/>
          <w:sz w:val="24"/>
          <w:szCs w:val="24"/>
        </w:rPr>
      </w:pPr>
      <w:r w:rsidRPr="0C35E561">
        <w:rPr>
          <w:rFonts w:ascii="Arial" w:eastAsia="Arial" w:hAnsi="Arial" w:cs="Arial"/>
          <w:b/>
          <w:bCs/>
          <w:sz w:val="24"/>
          <w:szCs w:val="24"/>
          <w:u w:val="single"/>
        </w:rPr>
        <w:t xml:space="preserve">How to </w:t>
      </w:r>
      <w:r w:rsidR="6213A84C" w:rsidRPr="0C35E561">
        <w:rPr>
          <w:rFonts w:ascii="Arial" w:eastAsia="Arial" w:hAnsi="Arial" w:cs="Arial"/>
          <w:b/>
          <w:bCs/>
          <w:sz w:val="24"/>
          <w:szCs w:val="24"/>
          <w:u w:val="single"/>
        </w:rPr>
        <w:t>submit student complaints</w:t>
      </w:r>
      <w:r w:rsidR="6D995369" w:rsidRPr="0C35E561">
        <w:rPr>
          <w:rFonts w:ascii="Arial" w:eastAsia="Arial" w:hAnsi="Arial" w:cs="Arial"/>
          <w:b/>
          <w:bCs/>
          <w:sz w:val="24"/>
          <w:szCs w:val="24"/>
          <w:u w:val="single"/>
        </w:rPr>
        <w:t>:</w:t>
      </w:r>
    </w:p>
    <w:p w14:paraId="64E9546D" w14:textId="77777777" w:rsidR="00B308C7" w:rsidRPr="00D2744F" w:rsidRDefault="00B308C7" w:rsidP="00B308C7">
      <w:pPr>
        <w:spacing w:after="0" w:line="240" w:lineRule="auto"/>
        <w:rPr>
          <w:rFonts w:ascii="Arial" w:eastAsia="Arial" w:hAnsi="Arial" w:cs="Arial"/>
          <w:b/>
          <w:bCs/>
        </w:rPr>
      </w:pPr>
    </w:p>
    <w:tbl>
      <w:tblPr>
        <w:tblStyle w:val="TableGrid"/>
        <w:tblW w:w="0" w:type="auto"/>
        <w:tblLook w:val="04A0" w:firstRow="1" w:lastRow="0" w:firstColumn="1" w:lastColumn="0" w:noHBand="0" w:noVBand="1"/>
      </w:tblPr>
      <w:tblGrid>
        <w:gridCol w:w="2326"/>
        <w:gridCol w:w="3949"/>
        <w:gridCol w:w="3075"/>
      </w:tblGrid>
      <w:tr w:rsidR="00706468" w:rsidRPr="00D2744F" w14:paraId="514F4362" w14:textId="77777777" w:rsidTr="47C179B6">
        <w:tc>
          <w:tcPr>
            <w:tcW w:w="2515" w:type="dxa"/>
          </w:tcPr>
          <w:p w14:paraId="7F4949BB" w14:textId="05AD835E" w:rsidR="00706468" w:rsidRPr="00D2744F" w:rsidRDefault="6D995369" w:rsidP="63AD85BD">
            <w:pPr>
              <w:spacing w:beforeAutospacing="1" w:afterAutospacing="1" w:line="259" w:lineRule="auto"/>
              <w:jc w:val="center"/>
              <w:rPr>
                <w:rFonts w:ascii="Arial" w:eastAsia="Arial" w:hAnsi="Arial" w:cs="Arial"/>
                <w:b/>
                <w:bCs/>
                <w:sz w:val="24"/>
                <w:szCs w:val="24"/>
              </w:rPr>
            </w:pPr>
            <w:r w:rsidRPr="63AD85BD">
              <w:rPr>
                <w:rFonts w:ascii="Arial" w:eastAsia="Arial" w:hAnsi="Arial" w:cs="Arial"/>
                <w:b/>
                <w:bCs/>
                <w:sz w:val="24"/>
                <w:szCs w:val="24"/>
              </w:rPr>
              <w:t>Type of Complaint</w:t>
            </w:r>
            <w:r w:rsidR="629B24A6" w:rsidRPr="63AD85BD">
              <w:rPr>
                <w:rFonts w:ascii="Arial" w:eastAsia="Arial" w:hAnsi="Arial" w:cs="Arial"/>
                <w:b/>
                <w:bCs/>
                <w:sz w:val="24"/>
                <w:szCs w:val="24"/>
              </w:rPr>
              <w:t xml:space="preserve"> Policy</w:t>
            </w:r>
          </w:p>
        </w:tc>
        <w:tc>
          <w:tcPr>
            <w:tcW w:w="4320" w:type="dxa"/>
          </w:tcPr>
          <w:p w14:paraId="399E8D16" w14:textId="14D356E5" w:rsidR="00706468" w:rsidRPr="00D2744F" w:rsidRDefault="5BAD11E8" w:rsidP="0C35E561">
            <w:pPr>
              <w:spacing w:before="100" w:beforeAutospacing="1" w:after="100" w:afterAutospacing="1"/>
              <w:jc w:val="center"/>
              <w:rPr>
                <w:rFonts w:ascii="Arial" w:eastAsia="Arial" w:hAnsi="Arial" w:cs="Arial"/>
                <w:b/>
                <w:bCs/>
                <w:sz w:val="24"/>
                <w:szCs w:val="24"/>
              </w:rPr>
            </w:pPr>
            <w:r w:rsidRPr="0C35E561">
              <w:rPr>
                <w:rFonts w:ascii="Arial" w:eastAsia="Arial" w:hAnsi="Arial" w:cs="Arial"/>
                <w:b/>
                <w:bCs/>
                <w:sz w:val="24"/>
                <w:szCs w:val="24"/>
              </w:rPr>
              <w:t>Brief Description</w:t>
            </w:r>
          </w:p>
        </w:tc>
        <w:tc>
          <w:tcPr>
            <w:tcW w:w="2515" w:type="dxa"/>
          </w:tcPr>
          <w:p w14:paraId="12974C1A" w14:textId="54269CCA" w:rsidR="00706468" w:rsidRPr="00D2744F" w:rsidRDefault="5BAD11E8" w:rsidP="63AD85BD">
            <w:pPr>
              <w:spacing w:before="100" w:beforeAutospacing="1" w:after="100" w:afterAutospacing="1"/>
              <w:jc w:val="center"/>
              <w:rPr>
                <w:rFonts w:ascii="Arial" w:eastAsia="Arial" w:hAnsi="Arial" w:cs="Arial"/>
                <w:b/>
                <w:bCs/>
                <w:sz w:val="24"/>
                <w:szCs w:val="24"/>
              </w:rPr>
            </w:pPr>
            <w:r w:rsidRPr="63AD85BD">
              <w:rPr>
                <w:rFonts w:ascii="Arial" w:eastAsia="Arial" w:hAnsi="Arial" w:cs="Arial"/>
                <w:b/>
                <w:bCs/>
                <w:sz w:val="24"/>
                <w:szCs w:val="24"/>
              </w:rPr>
              <w:t>How to Submit Complaint</w:t>
            </w:r>
          </w:p>
        </w:tc>
      </w:tr>
      <w:tr w:rsidR="63AD85BD" w14:paraId="6D70CDE6" w14:textId="77777777" w:rsidTr="47C179B6">
        <w:tc>
          <w:tcPr>
            <w:tcW w:w="2323" w:type="dxa"/>
          </w:tcPr>
          <w:p w14:paraId="62E388B1" w14:textId="4C318633" w:rsidR="517FBFFD" w:rsidRDefault="517FBFFD" w:rsidP="63AD85BD">
            <w:pPr>
              <w:spacing w:beforeAutospacing="1" w:afterAutospacing="1"/>
              <w:rPr>
                <w:rFonts w:ascii="Arial" w:eastAsia="Arial" w:hAnsi="Arial" w:cs="Arial"/>
                <w:sz w:val="19"/>
                <w:szCs w:val="19"/>
              </w:rPr>
            </w:pPr>
            <w:r w:rsidRPr="63AD85BD">
              <w:rPr>
                <w:rFonts w:ascii="Arial" w:eastAsia="Arial" w:hAnsi="Arial" w:cs="Arial"/>
                <w:sz w:val="19"/>
                <w:szCs w:val="19"/>
              </w:rPr>
              <w:t>General Student Complaint and</w:t>
            </w:r>
            <w:r w:rsidR="6E3EC9AB" w:rsidRPr="63AD85BD">
              <w:rPr>
                <w:rFonts w:ascii="Arial" w:eastAsia="Arial" w:hAnsi="Arial" w:cs="Arial"/>
                <w:sz w:val="19"/>
                <w:szCs w:val="19"/>
              </w:rPr>
              <w:t>/or</w:t>
            </w:r>
            <w:r w:rsidRPr="63AD85BD">
              <w:rPr>
                <w:rFonts w:ascii="Arial" w:eastAsia="Arial" w:hAnsi="Arial" w:cs="Arial"/>
                <w:sz w:val="19"/>
                <w:szCs w:val="19"/>
              </w:rPr>
              <w:t xml:space="preserve"> Appeal </w:t>
            </w:r>
            <w:r w:rsidR="7783E989" w:rsidRPr="63AD85BD">
              <w:rPr>
                <w:rFonts w:ascii="Arial" w:eastAsia="Arial" w:hAnsi="Arial" w:cs="Arial"/>
                <w:sz w:val="19"/>
                <w:szCs w:val="19"/>
              </w:rPr>
              <w:t>Policy</w:t>
            </w:r>
          </w:p>
          <w:p w14:paraId="62E1CC33" w14:textId="3E4C6701" w:rsidR="63AD85BD" w:rsidRDefault="63AD85BD" w:rsidP="63AD85BD">
            <w:pPr>
              <w:rPr>
                <w:rFonts w:ascii="Arial" w:eastAsia="Arial" w:hAnsi="Arial" w:cs="Arial"/>
                <w:sz w:val="19"/>
                <w:szCs w:val="19"/>
              </w:rPr>
            </w:pPr>
          </w:p>
        </w:tc>
        <w:tc>
          <w:tcPr>
            <w:tcW w:w="3881" w:type="dxa"/>
          </w:tcPr>
          <w:p w14:paraId="6D58E33A" w14:textId="1FE38853" w:rsidR="517FBFFD" w:rsidRDefault="517FBFFD" w:rsidP="63AD85BD">
            <w:pPr>
              <w:pStyle w:val="ListParagraph"/>
              <w:numPr>
                <w:ilvl w:val="0"/>
                <w:numId w:val="11"/>
              </w:numPr>
              <w:spacing w:beforeAutospacing="1" w:afterAutospacing="1"/>
              <w:rPr>
                <w:rFonts w:ascii="Arial" w:eastAsia="Arial" w:hAnsi="Arial" w:cs="Arial"/>
                <w:sz w:val="19"/>
                <w:szCs w:val="19"/>
              </w:rPr>
            </w:pPr>
            <w:r w:rsidRPr="63AD85BD">
              <w:rPr>
                <w:rFonts w:ascii="Arial" w:eastAsia="Arial" w:hAnsi="Arial" w:cs="Arial"/>
                <w:sz w:val="19"/>
                <w:szCs w:val="19"/>
              </w:rPr>
              <w:t xml:space="preserve">Most concerns can be resolved informally by speaking directly with the individual; this approach is encouraged. </w:t>
            </w:r>
          </w:p>
          <w:p w14:paraId="0F24D33B" w14:textId="190E2DD0" w:rsidR="517FBFFD" w:rsidRDefault="517FBFFD" w:rsidP="63AD85BD">
            <w:pPr>
              <w:pStyle w:val="ListParagraph"/>
              <w:numPr>
                <w:ilvl w:val="0"/>
                <w:numId w:val="11"/>
              </w:numPr>
              <w:spacing w:beforeAutospacing="1" w:afterAutospacing="1"/>
              <w:rPr>
                <w:sz w:val="19"/>
                <w:szCs w:val="19"/>
              </w:rPr>
            </w:pPr>
            <w:r w:rsidRPr="63AD85BD">
              <w:rPr>
                <w:rFonts w:ascii="Arial" w:eastAsia="Arial" w:hAnsi="Arial" w:cs="Arial"/>
                <w:sz w:val="19"/>
                <w:szCs w:val="19"/>
              </w:rPr>
              <w:t xml:space="preserve">If the issue is not resolved, students who have a complaint against a faculty or staff member or administrator are expected to pursue the General Student Complaint and Appeal policy and procedure. </w:t>
            </w:r>
          </w:p>
          <w:p w14:paraId="4AF7033E" w14:textId="1ABD40B7" w:rsidR="517FBFFD" w:rsidRDefault="517FBFFD" w:rsidP="63AD85BD">
            <w:pPr>
              <w:pStyle w:val="ListParagraph"/>
              <w:numPr>
                <w:ilvl w:val="0"/>
                <w:numId w:val="11"/>
              </w:numPr>
              <w:spacing w:beforeAutospacing="1" w:afterAutospacing="1"/>
              <w:rPr>
                <w:rFonts w:eastAsiaTheme="minorEastAsia"/>
                <w:sz w:val="19"/>
                <w:szCs w:val="19"/>
              </w:rPr>
            </w:pPr>
            <w:r w:rsidRPr="63AD85BD">
              <w:rPr>
                <w:rFonts w:ascii="Arial" w:eastAsia="Arial" w:hAnsi="Arial" w:cs="Arial"/>
                <w:sz w:val="19"/>
                <w:szCs w:val="19"/>
              </w:rPr>
              <w:t>Students who are appealing decisions regarding academic status, disciplinary action, or dismissal are expected to pursue the General Student Complaint and Appeal policy and procedure.</w:t>
            </w:r>
          </w:p>
          <w:p w14:paraId="59B54C28" w14:textId="7DD37A22" w:rsidR="63AD85BD" w:rsidRDefault="63AD85BD" w:rsidP="63AD85BD">
            <w:pPr>
              <w:pStyle w:val="ListParagraph"/>
              <w:rPr>
                <w:rFonts w:ascii="Arial" w:eastAsia="Arial" w:hAnsi="Arial" w:cs="Arial"/>
                <w:sz w:val="19"/>
                <w:szCs w:val="19"/>
              </w:rPr>
            </w:pPr>
          </w:p>
        </w:tc>
        <w:tc>
          <w:tcPr>
            <w:tcW w:w="3146" w:type="dxa"/>
          </w:tcPr>
          <w:p w14:paraId="07F9C3CE" w14:textId="5ED3D568" w:rsidR="517FBFFD" w:rsidRDefault="517FBFFD" w:rsidP="63AD85BD">
            <w:pPr>
              <w:spacing w:beforeAutospacing="1" w:afterAutospacing="1"/>
              <w:rPr>
                <w:rFonts w:ascii="Arial" w:eastAsia="Arial" w:hAnsi="Arial" w:cs="Arial"/>
                <w:sz w:val="19"/>
                <w:szCs w:val="19"/>
              </w:rPr>
            </w:pPr>
            <w:r w:rsidRPr="47C179B6">
              <w:rPr>
                <w:rFonts w:ascii="Arial" w:eastAsia="Arial" w:hAnsi="Arial" w:cs="Arial"/>
                <w:sz w:val="19"/>
                <w:szCs w:val="19"/>
              </w:rPr>
              <w:t xml:space="preserve">Complete the Student Complaint Form and submit it to </w:t>
            </w:r>
            <w:hyperlink r:id="rId11">
              <w:r w:rsidRPr="47C179B6">
                <w:rPr>
                  <w:rStyle w:val="Hyperlink"/>
                  <w:rFonts w:ascii="Arial" w:eastAsia="Arial" w:hAnsi="Arial" w:cs="Arial"/>
                  <w:sz w:val="19"/>
                  <w:szCs w:val="19"/>
                </w:rPr>
                <w:t>studentcomplaints@adler.edu</w:t>
              </w:r>
            </w:hyperlink>
          </w:p>
          <w:p w14:paraId="67A547E8" w14:textId="089D7903" w:rsidR="63AD85BD" w:rsidRDefault="63AD85BD" w:rsidP="63AD85BD">
            <w:pPr>
              <w:rPr>
                <w:rFonts w:ascii="Arial" w:eastAsia="Arial" w:hAnsi="Arial" w:cs="Arial"/>
                <w:sz w:val="19"/>
                <w:szCs w:val="19"/>
              </w:rPr>
            </w:pPr>
          </w:p>
        </w:tc>
      </w:tr>
      <w:tr w:rsidR="00706468" w:rsidRPr="00D2744F" w14:paraId="130BD597" w14:textId="77777777" w:rsidTr="47C179B6">
        <w:tc>
          <w:tcPr>
            <w:tcW w:w="2515" w:type="dxa"/>
          </w:tcPr>
          <w:p w14:paraId="2646899D" w14:textId="21C53603" w:rsidR="00706468" w:rsidRPr="00D2744F" w:rsidRDefault="00EE25F9" w:rsidP="00706468">
            <w:pPr>
              <w:spacing w:before="100" w:beforeAutospacing="1" w:after="100" w:afterAutospacing="1"/>
              <w:rPr>
                <w:rFonts w:ascii="Arial" w:eastAsiaTheme="minorEastAsia" w:hAnsi="Arial" w:cs="Arial"/>
                <w:color w:val="000000" w:themeColor="text1"/>
                <w:sz w:val="19"/>
                <w:szCs w:val="19"/>
              </w:rPr>
            </w:pPr>
            <w:hyperlink r:id="rId12" w:history="1">
              <w:r w:rsidR="00706468" w:rsidRPr="000F68A6">
                <w:rPr>
                  <w:rStyle w:val="Hyperlink"/>
                  <w:rFonts w:ascii="Arial" w:eastAsia="Arial" w:hAnsi="Arial" w:cs="Arial"/>
                  <w:sz w:val="19"/>
                  <w:szCs w:val="19"/>
                </w:rPr>
                <w:t xml:space="preserve">Non-Discrimination and </w:t>
              </w:r>
              <w:r w:rsidR="005F0A32" w:rsidRPr="000F68A6">
                <w:rPr>
                  <w:rStyle w:val="Hyperlink"/>
                  <w:rFonts w:ascii="Arial" w:eastAsia="Arial" w:hAnsi="Arial" w:cs="Arial"/>
                  <w:sz w:val="19"/>
                  <w:szCs w:val="19"/>
                </w:rPr>
                <w:br/>
              </w:r>
              <w:r w:rsidR="00706468" w:rsidRPr="000F68A6">
                <w:rPr>
                  <w:rStyle w:val="Hyperlink"/>
                  <w:rFonts w:ascii="Arial" w:eastAsia="Arial" w:hAnsi="Arial" w:cs="Arial"/>
                  <w:sz w:val="19"/>
                  <w:szCs w:val="19"/>
                </w:rPr>
                <w:t>Anti-Harassment Policy </w:t>
              </w:r>
            </w:hyperlink>
          </w:p>
          <w:p w14:paraId="68D8DA72" w14:textId="77777777" w:rsidR="00706468" w:rsidRPr="00D2744F" w:rsidRDefault="00706468" w:rsidP="51890BDE">
            <w:pPr>
              <w:spacing w:before="100" w:beforeAutospacing="1" w:after="100" w:afterAutospacing="1"/>
              <w:rPr>
                <w:rFonts w:ascii="Arial" w:eastAsia="Arial" w:hAnsi="Arial" w:cs="Arial"/>
                <w:sz w:val="19"/>
                <w:szCs w:val="19"/>
              </w:rPr>
            </w:pPr>
          </w:p>
        </w:tc>
        <w:tc>
          <w:tcPr>
            <w:tcW w:w="4320" w:type="dxa"/>
          </w:tcPr>
          <w:p w14:paraId="203B5170" w14:textId="77777777" w:rsidR="00427EE7" w:rsidRPr="00427EE7" w:rsidRDefault="521292EF" w:rsidP="007F021F">
            <w:pPr>
              <w:pStyle w:val="ListParagraph"/>
              <w:numPr>
                <w:ilvl w:val="0"/>
                <w:numId w:val="11"/>
              </w:numPr>
              <w:spacing w:before="100" w:beforeAutospacing="1" w:after="120"/>
              <w:contextualSpacing w:val="0"/>
              <w:rPr>
                <w:rFonts w:ascii="Arial" w:eastAsiaTheme="minorEastAsia" w:hAnsi="Arial" w:cs="Arial"/>
                <w:color w:val="000000" w:themeColor="text1"/>
                <w:sz w:val="19"/>
                <w:szCs w:val="19"/>
              </w:rPr>
            </w:pPr>
            <w:r w:rsidRPr="231199A1">
              <w:rPr>
                <w:rFonts w:ascii="Arial" w:eastAsia="Arial" w:hAnsi="Arial" w:cs="Arial"/>
                <w:sz w:val="19"/>
                <w:szCs w:val="19"/>
              </w:rPr>
              <w:t>N</w:t>
            </w:r>
            <w:r w:rsidR="348E9CDF" w:rsidRPr="231199A1">
              <w:rPr>
                <w:rFonts w:ascii="Arial" w:eastAsia="Arial" w:hAnsi="Arial" w:cs="Arial"/>
                <w:sz w:val="19"/>
                <w:szCs w:val="19"/>
              </w:rPr>
              <w:t>o person shall be the object of discrimination or harassment on the basis of race, color, creed, ancestry, ethnicity, religion, sex, gender, sexual orientation, gender identity or expression, body size and shape, national origin, political belief, age, marital status, family relationship status, parental</w:t>
            </w:r>
            <w:r w:rsidR="121FA73E" w:rsidRPr="231199A1">
              <w:rPr>
                <w:rFonts w:ascii="Arial" w:eastAsia="Arial" w:hAnsi="Arial" w:cs="Arial"/>
                <w:sz w:val="19"/>
                <w:szCs w:val="19"/>
              </w:rPr>
              <w:t xml:space="preserve"> </w:t>
            </w:r>
            <w:r w:rsidR="348E9CDF" w:rsidRPr="231199A1">
              <w:rPr>
                <w:rFonts w:ascii="Arial" w:eastAsia="Arial" w:hAnsi="Arial" w:cs="Arial"/>
                <w:sz w:val="19"/>
                <w:szCs w:val="19"/>
              </w:rPr>
              <w:t xml:space="preserve">status, physical or mental disability, status as a victim of domestic violence, arrest record, pregnancy, childbirth (including but not limited to conditions related to pregnancy or childbirth), genetic information, citizenship status, military or veteran status (including unfavorable military discharge), conviction of criminal offence that is unrelated to the employment or the intended employment of that person, or any other </w:t>
            </w:r>
            <w:r w:rsidR="348E9CDF" w:rsidRPr="231199A1">
              <w:rPr>
                <w:rFonts w:ascii="Arial" w:eastAsia="Arial" w:hAnsi="Arial" w:cs="Arial"/>
                <w:sz w:val="19"/>
                <w:szCs w:val="19"/>
              </w:rPr>
              <w:lastRenderedPageBreak/>
              <w:t>status protected by local or federal law in employment or educational settings</w:t>
            </w:r>
            <w:r w:rsidR="7EB93D99" w:rsidRPr="231199A1">
              <w:rPr>
                <w:rFonts w:ascii="Arial" w:eastAsia="Arial" w:hAnsi="Arial" w:cs="Arial"/>
                <w:sz w:val="19"/>
                <w:szCs w:val="19"/>
              </w:rPr>
              <w:t>.</w:t>
            </w:r>
          </w:p>
          <w:p w14:paraId="62412B11" w14:textId="740C8AF2" w:rsidR="007B5EE9" w:rsidRPr="00427EE7" w:rsidRDefault="00427EE7" w:rsidP="007F021F">
            <w:pPr>
              <w:pStyle w:val="ListParagraph"/>
              <w:numPr>
                <w:ilvl w:val="0"/>
                <w:numId w:val="11"/>
              </w:numPr>
              <w:spacing w:before="100" w:beforeAutospacing="1" w:after="120"/>
              <w:contextualSpacing w:val="0"/>
              <w:rPr>
                <w:rFonts w:ascii="Arial" w:eastAsiaTheme="minorEastAsia" w:hAnsi="Arial" w:cs="Arial"/>
                <w:color w:val="000000" w:themeColor="text1"/>
                <w:sz w:val="19"/>
                <w:szCs w:val="19"/>
              </w:rPr>
            </w:pPr>
            <w:r w:rsidRPr="00427EE7">
              <w:rPr>
                <w:rFonts w:ascii="Arial" w:eastAsiaTheme="minorEastAsia" w:hAnsi="Arial" w:cs="Arial"/>
                <w:color w:val="000000" w:themeColor="text1"/>
                <w:sz w:val="19"/>
                <w:szCs w:val="19"/>
              </w:rPr>
              <w:t>P</w:t>
            </w:r>
            <w:r w:rsidR="007B5EE9" w:rsidRPr="00427EE7">
              <w:rPr>
                <w:rFonts w:ascii="Arial" w:eastAsiaTheme="minorEastAsia" w:hAnsi="Arial" w:cs="Arial"/>
                <w:color w:val="000000" w:themeColor="text1"/>
                <w:sz w:val="19"/>
                <w:szCs w:val="19"/>
              </w:rPr>
              <w:t>olicy also covers microaggression or macroaggression, defined as a statement, action, or incident regarded as an instance of indirect, subtle, or unintentional discrimination against members of a marginalized group such as a racial or ethnic minority.</w:t>
            </w:r>
          </w:p>
        </w:tc>
        <w:tc>
          <w:tcPr>
            <w:tcW w:w="2515" w:type="dxa"/>
          </w:tcPr>
          <w:p w14:paraId="4EA87042" w14:textId="5ED3D568" w:rsidR="5A541E7F" w:rsidRDefault="677A6B6A" w:rsidP="63AD85BD">
            <w:pPr>
              <w:spacing w:beforeAutospacing="1" w:after="120"/>
              <w:rPr>
                <w:rFonts w:ascii="Arial" w:eastAsia="Arial" w:hAnsi="Arial" w:cs="Arial"/>
                <w:sz w:val="19"/>
                <w:szCs w:val="19"/>
              </w:rPr>
            </w:pPr>
            <w:r w:rsidRPr="47C179B6">
              <w:rPr>
                <w:rFonts w:ascii="Arial" w:eastAsia="Arial" w:hAnsi="Arial" w:cs="Arial"/>
                <w:sz w:val="19"/>
                <w:szCs w:val="19"/>
              </w:rPr>
              <w:lastRenderedPageBreak/>
              <w:t xml:space="preserve">Complete the Student Complaint Form and submit it to </w:t>
            </w:r>
            <w:hyperlink r:id="rId13">
              <w:r w:rsidRPr="47C179B6">
                <w:rPr>
                  <w:rStyle w:val="Hyperlink"/>
                  <w:rFonts w:ascii="Arial" w:eastAsia="Arial" w:hAnsi="Arial" w:cs="Arial"/>
                  <w:sz w:val="19"/>
                  <w:szCs w:val="19"/>
                </w:rPr>
                <w:t>studentcomplaints@adler.edu</w:t>
              </w:r>
            </w:hyperlink>
          </w:p>
          <w:p w14:paraId="791E1B57" w14:textId="710627C8" w:rsidR="00445627" w:rsidRPr="00D2744F" w:rsidRDefault="00445627" w:rsidP="63AD85BD">
            <w:pPr>
              <w:pStyle w:val="ListParagraph"/>
              <w:spacing w:before="100" w:beforeAutospacing="1" w:after="120"/>
              <w:contextualSpacing w:val="0"/>
              <w:rPr>
                <w:rFonts w:ascii="Arial" w:eastAsia="Arial" w:hAnsi="Arial" w:cs="Arial"/>
                <w:sz w:val="19"/>
                <w:szCs w:val="19"/>
              </w:rPr>
            </w:pPr>
          </w:p>
        </w:tc>
      </w:tr>
      <w:tr w:rsidR="006B11E5" w:rsidRPr="00D2744F" w14:paraId="6168E0F5" w14:textId="77777777" w:rsidTr="47C179B6">
        <w:tc>
          <w:tcPr>
            <w:tcW w:w="2515" w:type="dxa"/>
          </w:tcPr>
          <w:p w14:paraId="422A4C05" w14:textId="000EA4C3" w:rsidR="006B11E5" w:rsidRPr="00D2744F" w:rsidRDefault="00EE25F9" w:rsidP="00706468">
            <w:pPr>
              <w:spacing w:before="100" w:beforeAutospacing="1" w:after="100" w:afterAutospacing="1"/>
              <w:rPr>
                <w:rFonts w:ascii="Arial" w:eastAsia="Arial" w:hAnsi="Arial" w:cs="Arial"/>
                <w:sz w:val="19"/>
                <w:szCs w:val="19"/>
              </w:rPr>
            </w:pPr>
            <w:hyperlink r:id="rId14" w:history="1">
              <w:r w:rsidR="006B11E5" w:rsidRPr="004D4CC0">
                <w:rPr>
                  <w:rStyle w:val="Hyperlink"/>
                  <w:rFonts w:ascii="Arial" w:eastAsia="Arial" w:hAnsi="Arial" w:cs="Arial"/>
                  <w:sz w:val="19"/>
                  <w:szCs w:val="19"/>
                </w:rPr>
                <w:t>Title IX Sexual Harassment Policy (Chicago and Online)</w:t>
              </w:r>
            </w:hyperlink>
          </w:p>
        </w:tc>
        <w:tc>
          <w:tcPr>
            <w:tcW w:w="4320" w:type="dxa"/>
          </w:tcPr>
          <w:p w14:paraId="4042C03D" w14:textId="157FE6EC" w:rsidR="006B11E5" w:rsidRDefault="14E6F837" w:rsidP="0C35E561">
            <w:pPr>
              <w:pStyle w:val="ListParagraph"/>
              <w:numPr>
                <w:ilvl w:val="0"/>
                <w:numId w:val="11"/>
              </w:numPr>
              <w:spacing w:beforeAutospacing="1" w:afterAutospacing="1"/>
              <w:rPr>
                <w:rFonts w:ascii="Arial" w:eastAsia="Arial" w:hAnsi="Arial" w:cs="Arial"/>
                <w:sz w:val="19"/>
                <w:szCs w:val="19"/>
              </w:rPr>
            </w:pPr>
            <w:r w:rsidRPr="0C35E561">
              <w:rPr>
                <w:rFonts w:ascii="Arial" w:eastAsia="Arial" w:hAnsi="Arial" w:cs="Arial"/>
                <w:sz w:val="19"/>
                <w:szCs w:val="19"/>
              </w:rPr>
              <w:t>P</w:t>
            </w:r>
            <w:r w:rsidR="711C1A00" w:rsidRPr="0C35E561">
              <w:rPr>
                <w:rFonts w:ascii="Arial" w:eastAsia="Arial" w:hAnsi="Arial" w:cs="Arial"/>
                <w:sz w:val="19"/>
                <w:szCs w:val="19"/>
              </w:rPr>
              <w:t>rohibits Title IX Sexual Harassment that occurs within education programs or activities. Sexual Harassment includes Quid Pro Quo Sexual Harassment, Hostile Environment Sexual Harassment, Sexual Assault, Domestic Violence, Dating Violence, and Stalking.</w:t>
            </w:r>
          </w:p>
          <w:p w14:paraId="66CABAC9" w14:textId="77777777" w:rsidR="007F021F" w:rsidRPr="00D2744F" w:rsidRDefault="007F021F" w:rsidP="007F021F">
            <w:pPr>
              <w:pStyle w:val="ListParagraph"/>
              <w:spacing w:beforeAutospacing="1" w:afterAutospacing="1"/>
              <w:ind w:left="360"/>
              <w:rPr>
                <w:rFonts w:ascii="Arial" w:eastAsia="Arial" w:hAnsi="Arial" w:cs="Arial"/>
                <w:sz w:val="19"/>
                <w:szCs w:val="19"/>
              </w:rPr>
            </w:pPr>
          </w:p>
          <w:p w14:paraId="6BB32731" w14:textId="515F9306" w:rsidR="006B11E5" w:rsidRPr="00D2744F" w:rsidRDefault="49747376" w:rsidP="01645B96">
            <w:pPr>
              <w:pStyle w:val="ListParagraph"/>
              <w:numPr>
                <w:ilvl w:val="0"/>
                <w:numId w:val="11"/>
              </w:numPr>
              <w:spacing w:beforeAutospacing="1" w:afterAutospacing="1"/>
              <w:rPr>
                <w:rFonts w:eastAsiaTheme="minorEastAsia"/>
                <w:sz w:val="19"/>
                <w:szCs w:val="19"/>
              </w:rPr>
            </w:pPr>
            <w:r w:rsidRPr="01645B96">
              <w:rPr>
                <w:rFonts w:ascii="Arial" w:eastAsia="Arial" w:hAnsi="Arial" w:cs="Arial"/>
                <w:sz w:val="19"/>
                <w:szCs w:val="19"/>
              </w:rPr>
              <w:t xml:space="preserve">Any person may report Sexual Harassment to the Title IX Coordinator or Deputy </w:t>
            </w:r>
            <w:r w:rsidR="7A93EDC6" w:rsidRPr="01645B96">
              <w:rPr>
                <w:rFonts w:ascii="Arial" w:eastAsia="Arial" w:hAnsi="Arial" w:cs="Arial"/>
                <w:sz w:val="19"/>
                <w:szCs w:val="19"/>
              </w:rPr>
              <w:t>Coordinator. In-person reports must be made during normal business hours, but reports can be made by regular mail, telephone, or electronic mail at any time, including outside of normal business hours.</w:t>
            </w:r>
          </w:p>
        </w:tc>
        <w:tc>
          <w:tcPr>
            <w:tcW w:w="2515" w:type="dxa"/>
          </w:tcPr>
          <w:p w14:paraId="52F378AA" w14:textId="6968FE2A" w:rsidR="006B11E5" w:rsidRPr="00D2744F" w:rsidRDefault="22E2D709" w:rsidP="231199A1">
            <w:pPr>
              <w:pStyle w:val="ListParagraph"/>
              <w:numPr>
                <w:ilvl w:val="0"/>
                <w:numId w:val="11"/>
              </w:numPr>
              <w:spacing w:before="100" w:beforeAutospacing="1" w:after="120"/>
              <w:contextualSpacing w:val="0"/>
              <w:rPr>
                <w:rFonts w:eastAsiaTheme="minorEastAsia"/>
                <w:sz w:val="19"/>
                <w:szCs w:val="19"/>
              </w:rPr>
            </w:pPr>
            <w:r w:rsidRPr="63AD85BD">
              <w:rPr>
                <w:rFonts w:ascii="Arial" w:eastAsia="Arial" w:hAnsi="Arial" w:cs="Arial"/>
                <w:sz w:val="19"/>
                <w:szCs w:val="19"/>
              </w:rPr>
              <w:t>Reports may be made by complainants, third parties, witnesses or bystanders and may be made in person, by regular mail</w:t>
            </w:r>
            <w:r w:rsidR="39C3B13F" w:rsidRPr="63AD85BD">
              <w:rPr>
                <w:rFonts w:ascii="Arial" w:eastAsia="Arial" w:hAnsi="Arial" w:cs="Arial"/>
                <w:sz w:val="19"/>
                <w:szCs w:val="19"/>
              </w:rPr>
              <w:t>,</w:t>
            </w:r>
            <w:r w:rsidRPr="63AD85BD">
              <w:rPr>
                <w:rFonts w:ascii="Arial" w:eastAsia="Arial" w:hAnsi="Arial" w:cs="Arial"/>
                <w:sz w:val="19"/>
                <w:szCs w:val="19"/>
              </w:rPr>
              <w:t xml:space="preserve"> telephone</w:t>
            </w:r>
            <w:r w:rsidR="40F14532" w:rsidRPr="63AD85BD">
              <w:rPr>
                <w:rFonts w:ascii="Arial" w:eastAsia="Arial" w:hAnsi="Arial" w:cs="Arial"/>
                <w:sz w:val="19"/>
                <w:szCs w:val="19"/>
              </w:rPr>
              <w:t xml:space="preserve"> (Julie </w:t>
            </w:r>
            <w:r w:rsidR="51584632" w:rsidRPr="63AD85BD">
              <w:rPr>
                <w:rFonts w:ascii="Arial" w:eastAsia="Arial" w:hAnsi="Arial" w:cs="Arial"/>
                <w:sz w:val="19"/>
                <w:szCs w:val="19"/>
              </w:rPr>
              <w:t>Proscia</w:t>
            </w:r>
            <w:r w:rsidR="40F14532" w:rsidRPr="63AD85BD">
              <w:rPr>
                <w:rFonts w:ascii="Arial" w:eastAsia="Arial" w:hAnsi="Arial" w:cs="Arial"/>
                <w:sz w:val="19"/>
                <w:szCs w:val="19"/>
              </w:rPr>
              <w:t xml:space="preserve"> @ 312.662.4304 or Ben Lyon @ 312.662.4103)</w:t>
            </w:r>
            <w:r w:rsidRPr="63AD85BD">
              <w:rPr>
                <w:rFonts w:ascii="Arial" w:eastAsia="Arial" w:hAnsi="Arial" w:cs="Arial"/>
                <w:sz w:val="19"/>
                <w:szCs w:val="19"/>
              </w:rPr>
              <w:t>, email</w:t>
            </w:r>
            <w:r w:rsidR="713E7E88" w:rsidRPr="63AD85BD">
              <w:rPr>
                <w:rFonts w:ascii="Arial" w:eastAsia="Arial" w:hAnsi="Arial" w:cs="Arial"/>
                <w:sz w:val="19"/>
                <w:szCs w:val="19"/>
              </w:rPr>
              <w:t xml:space="preserve"> (</w:t>
            </w:r>
            <w:hyperlink r:id="rId15">
              <w:r w:rsidR="713E7E88" w:rsidRPr="63AD85BD">
                <w:rPr>
                  <w:rStyle w:val="Hyperlink"/>
                  <w:rFonts w:ascii="Arial" w:eastAsia="Arial" w:hAnsi="Arial" w:cs="Arial"/>
                  <w:sz w:val="19"/>
                  <w:szCs w:val="19"/>
                </w:rPr>
                <w:t>titleix@adler.edu</w:t>
              </w:r>
            </w:hyperlink>
            <w:r w:rsidR="713E7E88" w:rsidRPr="63AD85BD">
              <w:rPr>
                <w:rFonts w:ascii="Arial" w:eastAsia="Arial" w:hAnsi="Arial" w:cs="Arial"/>
                <w:sz w:val="19"/>
                <w:szCs w:val="19"/>
              </w:rPr>
              <w:t>)</w:t>
            </w:r>
            <w:r w:rsidRPr="63AD85BD">
              <w:rPr>
                <w:rFonts w:ascii="Arial" w:eastAsia="Arial" w:hAnsi="Arial" w:cs="Arial"/>
                <w:sz w:val="19"/>
                <w:szCs w:val="19"/>
              </w:rPr>
              <w:t>, or by any other means that results in the Title IX Coordinator receiving the person’s verbal or written report</w:t>
            </w:r>
            <w:r w:rsidR="025BF1B8" w:rsidRPr="63AD85BD">
              <w:rPr>
                <w:rFonts w:ascii="Arial" w:eastAsia="Arial" w:hAnsi="Arial" w:cs="Arial"/>
                <w:sz w:val="19"/>
                <w:szCs w:val="19"/>
              </w:rPr>
              <w:t xml:space="preserve">. </w:t>
            </w:r>
            <w:r w:rsidR="30376046" w:rsidRPr="63AD85BD">
              <w:rPr>
                <w:rFonts w:ascii="Arial" w:eastAsia="Arial" w:hAnsi="Arial" w:cs="Arial"/>
                <w:sz w:val="19"/>
                <w:szCs w:val="19"/>
              </w:rPr>
              <w:t xml:space="preserve">Individuals, including third parties and bystanders, can submit a report of Sexual Harassment electronically by completing the form found </w:t>
            </w:r>
            <w:hyperlink r:id="rId16">
              <w:r w:rsidR="30376046" w:rsidRPr="63AD85BD">
                <w:rPr>
                  <w:rStyle w:val="Hyperlink"/>
                  <w:rFonts w:ascii="Arial" w:eastAsia="Arial" w:hAnsi="Arial" w:cs="Arial"/>
                  <w:sz w:val="19"/>
                  <w:szCs w:val="19"/>
                </w:rPr>
                <w:t>here</w:t>
              </w:r>
            </w:hyperlink>
            <w:r w:rsidR="508DEEBC" w:rsidRPr="63AD85BD">
              <w:rPr>
                <w:rFonts w:ascii="Arial" w:eastAsia="Arial" w:hAnsi="Arial" w:cs="Arial"/>
                <w:sz w:val="19"/>
                <w:szCs w:val="19"/>
              </w:rPr>
              <w:t>.</w:t>
            </w:r>
            <w:r w:rsidR="30376046" w:rsidRPr="63AD85BD">
              <w:rPr>
                <w:rFonts w:ascii="Arial" w:eastAsia="Arial" w:hAnsi="Arial" w:cs="Arial"/>
                <w:sz w:val="19"/>
                <w:szCs w:val="19"/>
              </w:rPr>
              <w:t xml:space="preserve"> </w:t>
            </w:r>
          </w:p>
        </w:tc>
      </w:tr>
      <w:tr w:rsidR="006B11E5" w:rsidRPr="00D2744F" w14:paraId="0EB7318E" w14:textId="77777777" w:rsidTr="47C179B6">
        <w:tc>
          <w:tcPr>
            <w:tcW w:w="2515" w:type="dxa"/>
          </w:tcPr>
          <w:p w14:paraId="51C0942A" w14:textId="51F175B9" w:rsidR="006B11E5" w:rsidRPr="00D2744F" w:rsidRDefault="00EE25F9" w:rsidP="00706468">
            <w:pPr>
              <w:spacing w:before="100" w:beforeAutospacing="1" w:after="100" w:afterAutospacing="1"/>
              <w:rPr>
                <w:rFonts w:ascii="Arial" w:eastAsia="Arial" w:hAnsi="Arial" w:cs="Arial"/>
                <w:sz w:val="19"/>
                <w:szCs w:val="19"/>
              </w:rPr>
            </w:pPr>
            <w:hyperlink r:id="rId17" w:history="1">
              <w:r w:rsidR="006B11E5" w:rsidRPr="00495EC3">
                <w:rPr>
                  <w:rStyle w:val="Hyperlink"/>
                  <w:rFonts w:ascii="Arial" w:eastAsia="Arial" w:hAnsi="Arial" w:cs="Arial"/>
                  <w:sz w:val="19"/>
                  <w:szCs w:val="19"/>
                </w:rPr>
                <w:t>Sexual Misconduct Policy (Vancouver)</w:t>
              </w:r>
            </w:hyperlink>
          </w:p>
        </w:tc>
        <w:tc>
          <w:tcPr>
            <w:tcW w:w="4320" w:type="dxa"/>
          </w:tcPr>
          <w:p w14:paraId="2AF6F963" w14:textId="29D172BE" w:rsidR="006B11E5" w:rsidRPr="00D2744F" w:rsidRDefault="00AF481A" w:rsidP="01645B96">
            <w:pPr>
              <w:pStyle w:val="ListParagraph"/>
              <w:numPr>
                <w:ilvl w:val="0"/>
                <w:numId w:val="6"/>
              </w:numPr>
              <w:spacing w:beforeAutospacing="1" w:afterAutospacing="1"/>
              <w:rPr>
                <w:rFonts w:eastAsiaTheme="minorEastAsia"/>
                <w:sz w:val="19"/>
                <w:szCs w:val="19"/>
              </w:rPr>
            </w:pPr>
            <w:r w:rsidRPr="01645B96">
              <w:rPr>
                <w:rFonts w:ascii="Arial" w:eastAsia="Arial" w:hAnsi="Arial" w:cs="Arial"/>
                <w:sz w:val="19"/>
                <w:szCs w:val="19"/>
              </w:rPr>
              <w:t>“Sexual misconduct” includes sexual harassment, sexual assault, and sexual exploitation; is a form of sex discrimination; and is prohibited. “Interpersonal violence” includes domestic violence, dating violence, and stalking, and it is also prohibited.</w:t>
            </w:r>
            <w:r w:rsidR="14DAE4CA" w:rsidRPr="01645B96">
              <w:rPr>
                <w:rFonts w:ascii="Arial" w:eastAsia="Arial" w:hAnsi="Arial" w:cs="Arial"/>
                <w:sz w:val="19"/>
                <w:szCs w:val="19"/>
              </w:rPr>
              <w:t xml:space="preserve"> </w:t>
            </w:r>
          </w:p>
          <w:p w14:paraId="6400EB1E" w14:textId="5D9118FD" w:rsidR="006B11E5" w:rsidRPr="00D2744F" w:rsidRDefault="14DAE4CA" w:rsidP="01645B96">
            <w:pPr>
              <w:pStyle w:val="ListParagraph"/>
              <w:numPr>
                <w:ilvl w:val="0"/>
                <w:numId w:val="6"/>
              </w:numPr>
              <w:spacing w:beforeAutospacing="1" w:afterAutospacing="1"/>
              <w:rPr>
                <w:sz w:val="19"/>
                <w:szCs w:val="19"/>
              </w:rPr>
            </w:pPr>
            <w:r w:rsidRPr="01645B96">
              <w:rPr>
                <w:rFonts w:ascii="Arial" w:eastAsia="Arial" w:hAnsi="Arial" w:cs="Arial"/>
                <w:sz w:val="19"/>
                <w:szCs w:val="19"/>
              </w:rPr>
              <w:t>In-person reports must be made during normal business hours, but reports can be made by regular mail, telephone, or electronic mail at any time, including outside of normal business hours.</w:t>
            </w:r>
          </w:p>
        </w:tc>
        <w:tc>
          <w:tcPr>
            <w:tcW w:w="2515" w:type="dxa"/>
          </w:tcPr>
          <w:p w14:paraId="1248D244" w14:textId="25EAD5D6" w:rsidR="006B11E5" w:rsidRPr="00D2744F" w:rsidRDefault="11E43570" w:rsidP="231199A1">
            <w:pPr>
              <w:pStyle w:val="ListParagraph"/>
              <w:numPr>
                <w:ilvl w:val="0"/>
                <w:numId w:val="11"/>
              </w:numPr>
              <w:spacing w:before="100" w:beforeAutospacing="1" w:after="120"/>
              <w:contextualSpacing w:val="0"/>
              <w:rPr>
                <w:rFonts w:eastAsiaTheme="minorEastAsia"/>
                <w:sz w:val="19"/>
                <w:szCs w:val="19"/>
              </w:rPr>
            </w:pPr>
            <w:r w:rsidRPr="63AD85BD">
              <w:rPr>
                <w:rFonts w:ascii="Arial" w:eastAsia="Arial" w:hAnsi="Arial" w:cs="Arial"/>
                <w:sz w:val="19"/>
                <w:szCs w:val="19"/>
              </w:rPr>
              <w:t>Reports may be made by complainants, third parties, witnesses or bystanders and may be made in person, by regular mail, telephone (Julie Proscia @ 312.662.4304</w:t>
            </w:r>
            <w:r w:rsidR="7036E61D" w:rsidRPr="63AD85BD">
              <w:rPr>
                <w:rFonts w:ascii="Arial" w:eastAsia="Arial" w:hAnsi="Arial" w:cs="Arial"/>
                <w:sz w:val="19"/>
                <w:szCs w:val="19"/>
              </w:rPr>
              <w:t>, Suzanne Milner</w:t>
            </w:r>
            <w:r w:rsidR="46AA4C6C" w:rsidRPr="63AD85BD">
              <w:rPr>
                <w:rFonts w:ascii="Arial" w:eastAsia="Arial" w:hAnsi="Arial" w:cs="Arial"/>
                <w:sz w:val="19"/>
                <w:szCs w:val="19"/>
              </w:rPr>
              <w:t xml:space="preserve"> </w:t>
            </w:r>
            <w:r w:rsidR="7036E61D" w:rsidRPr="63AD85BD">
              <w:rPr>
                <w:rFonts w:ascii="Arial" w:eastAsia="Arial" w:hAnsi="Arial" w:cs="Arial"/>
                <w:sz w:val="19"/>
                <w:szCs w:val="19"/>
              </w:rPr>
              <w:t xml:space="preserve">@ </w:t>
            </w:r>
            <w:r w:rsidR="4460DE09" w:rsidRPr="63AD85BD">
              <w:rPr>
                <w:rFonts w:ascii="Arial" w:eastAsia="Arial" w:hAnsi="Arial" w:cs="Arial"/>
                <w:sz w:val="19"/>
                <w:szCs w:val="19"/>
              </w:rPr>
              <w:t xml:space="preserve"> </w:t>
            </w:r>
            <w:r w:rsidR="7036E61D" w:rsidRPr="63AD85BD">
              <w:rPr>
                <w:rFonts w:ascii="Arial" w:eastAsia="Arial" w:hAnsi="Arial" w:cs="Arial"/>
                <w:sz w:val="19"/>
                <w:szCs w:val="19"/>
              </w:rPr>
              <w:t xml:space="preserve">236.521.2433, </w:t>
            </w:r>
            <w:r w:rsidRPr="63AD85BD">
              <w:rPr>
                <w:rFonts w:ascii="Arial" w:eastAsia="Arial" w:hAnsi="Arial" w:cs="Arial"/>
                <w:sz w:val="19"/>
                <w:szCs w:val="19"/>
              </w:rPr>
              <w:t xml:space="preserve"> or Ben Lyon @ 312.662.4103),</w:t>
            </w:r>
            <w:r w:rsidR="4E4BFEB4" w:rsidRPr="63AD85BD">
              <w:rPr>
                <w:rFonts w:ascii="Arial" w:eastAsia="Arial" w:hAnsi="Arial" w:cs="Arial"/>
                <w:sz w:val="19"/>
                <w:szCs w:val="19"/>
              </w:rPr>
              <w:t xml:space="preserve"> by </w:t>
            </w:r>
            <w:r w:rsidRPr="63AD85BD">
              <w:rPr>
                <w:rFonts w:ascii="Arial" w:eastAsia="Arial" w:hAnsi="Arial" w:cs="Arial"/>
                <w:sz w:val="19"/>
                <w:szCs w:val="19"/>
              </w:rPr>
              <w:t xml:space="preserve"> email (</w:t>
            </w:r>
            <w:hyperlink r:id="rId18">
              <w:r w:rsidRPr="63AD85BD">
                <w:rPr>
                  <w:rStyle w:val="Hyperlink"/>
                  <w:rFonts w:ascii="Arial" w:eastAsia="Arial" w:hAnsi="Arial" w:cs="Arial"/>
                  <w:sz w:val="19"/>
                  <w:szCs w:val="19"/>
                </w:rPr>
                <w:t>titleix@adler.edu</w:t>
              </w:r>
            </w:hyperlink>
            <w:r w:rsidRPr="63AD85BD">
              <w:rPr>
                <w:rFonts w:ascii="Arial" w:eastAsia="Arial" w:hAnsi="Arial" w:cs="Arial"/>
                <w:sz w:val="19"/>
                <w:szCs w:val="19"/>
              </w:rPr>
              <w:t>), or by any other means that results in the Title IX Coordinator receiving the person’s verbal or written report</w:t>
            </w:r>
            <w:r w:rsidR="6245AB6B" w:rsidRPr="63AD85BD">
              <w:rPr>
                <w:rFonts w:ascii="Arial" w:eastAsia="Arial" w:hAnsi="Arial" w:cs="Arial"/>
                <w:sz w:val="19"/>
                <w:szCs w:val="19"/>
              </w:rPr>
              <w:t xml:space="preserve">. </w:t>
            </w:r>
            <w:r w:rsidRPr="63AD85BD">
              <w:rPr>
                <w:rFonts w:ascii="Arial" w:eastAsia="Arial" w:hAnsi="Arial" w:cs="Arial"/>
                <w:sz w:val="19"/>
                <w:szCs w:val="19"/>
              </w:rPr>
              <w:t xml:space="preserve">Individuals, including third parties and bystanders, can submit a report of Sexual Harassment electronically by completing the form found </w:t>
            </w:r>
            <w:hyperlink r:id="rId19">
              <w:r w:rsidRPr="63AD85BD">
                <w:rPr>
                  <w:rStyle w:val="Hyperlink"/>
                  <w:rFonts w:ascii="Arial" w:eastAsia="Arial" w:hAnsi="Arial" w:cs="Arial"/>
                  <w:sz w:val="19"/>
                  <w:szCs w:val="19"/>
                </w:rPr>
                <w:t>here</w:t>
              </w:r>
            </w:hyperlink>
            <w:r w:rsidRPr="63AD85BD">
              <w:rPr>
                <w:rFonts w:ascii="Arial" w:eastAsia="Arial" w:hAnsi="Arial" w:cs="Arial"/>
                <w:sz w:val="19"/>
                <w:szCs w:val="19"/>
              </w:rPr>
              <w:t>.</w:t>
            </w:r>
          </w:p>
        </w:tc>
      </w:tr>
      <w:tr w:rsidR="006B11E5" w:rsidRPr="00D2744F" w14:paraId="086D9548" w14:textId="77777777" w:rsidTr="47C179B6">
        <w:tc>
          <w:tcPr>
            <w:tcW w:w="2515" w:type="dxa"/>
          </w:tcPr>
          <w:p w14:paraId="26880442" w14:textId="28497648" w:rsidR="006B11E5" w:rsidRPr="00D2744F" w:rsidRDefault="006B11E5" w:rsidP="63AD85BD">
            <w:pPr>
              <w:spacing w:before="100" w:beforeAutospacing="1" w:after="100" w:afterAutospacing="1"/>
              <w:rPr>
                <w:rFonts w:ascii="Arial" w:eastAsia="Arial" w:hAnsi="Arial" w:cs="Arial"/>
                <w:sz w:val="19"/>
                <w:szCs w:val="19"/>
              </w:rPr>
            </w:pPr>
            <w:r w:rsidRPr="63AD85BD">
              <w:rPr>
                <w:rFonts w:ascii="Arial" w:eastAsia="Arial" w:hAnsi="Arial" w:cs="Arial"/>
                <w:sz w:val="19"/>
                <w:szCs w:val="19"/>
              </w:rPr>
              <w:t>Grade Appeals</w:t>
            </w:r>
            <w:r w:rsidR="5688733F" w:rsidRPr="63AD85BD">
              <w:rPr>
                <w:rFonts w:ascii="Arial" w:eastAsia="Arial" w:hAnsi="Arial" w:cs="Arial"/>
                <w:sz w:val="19"/>
                <w:szCs w:val="19"/>
              </w:rPr>
              <w:t xml:space="preserve"> Policy</w:t>
            </w:r>
            <w:r w:rsidR="00B720E3">
              <w:rPr>
                <w:rFonts w:ascii="Arial" w:eastAsia="Arial" w:hAnsi="Arial" w:cs="Arial"/>
                <w:sz w:val="19"/>
                <w:szCs w:val="19"/>
              </w:rPr>
              <w:t xml:space="preserve"> (</w:t>
            </w:r>
            <w:r w:rsidR="0033475E">
              <w:rPr>
                <w:rFonts w:ascii="Arial" w:eastAsia="Arial" w:hAnsi="Arial" w:cs="Arial"/>
                <w:sz w:val="19"/>
                <w:szCs w:val="19"/>
              </w:rPr>
              <w:t xml:space="preserve">please see </w:t>
            </w:r>
            <w:r w:rsidR="007A5A8C">
              <w:rPr>
                <w:rFonts w:ascii="Arial" w:eastAsia="Arial" w:hAnsi="Arial" w:cs="Arial"/>
                <w:sz w:val="19"/>
                <w:szCs w:val="19"/>
              </w:rPr>
              <w:t xml:space="preserve">Adler Student </w:t>
            </w:r>
            <w:hyperlink r:id="rId20" w:history="1">
              <w:r w:rsidR="007A5A8C" w:rsidRPr="0033475E">
                <w:rPr>
                  <w:rStyle w:val="Hyperlink"/>
                  <w:rFonts w:ascii="Arial" w:eastAsia="Arial" w:hAnsi="Arial" w:cs="Arial"/>
                  <w:sz w:val="19"/>
                  <w:szCs w:val="19"/>
                </w:rPr>
                <w:t>Handbook</w:t>
              </w:r>
            </w:hyperlink>
            <w:r w:rsidR="007A5A8C">
              <w:rPr>
                <w:rFonts w:ascii="Arial" w:eastAsia="Arial" w:hAnsi="Arial" w:cs="Arial"/>
                <w:sz w:val="19"/>
                <w:szCs w:val="19"/>
              </w:rPr>
              <w:t xml:space="preserve"> for complete policy)</w:t>
            </w:r>
            <w:r w:rsidR="00486580">
              <w:rPr>
                <w:rFonts w:ascii="Arial" w:eastAsia="Arial" w:hAnsi="Arial" w:cs="Arial"/>
                <w:sz w:val="19"/>
                <w:szCs w:val="19"/>
              </w:rPr>
              <w:t>.</w:t>
            </w:r>
          </w:p>
        </w:tc>
        <w:tc>
          <w:tcPr>
            <w:tcW w:w="4320" w:type="dxa"/>
          </w:tcPr>
          <w:p w14:paraId="4B182288" w14:textId="747ECE28" w:rsidR="006B11E5" w:rsidRPr="00D2744F" w:rsidRDefault="00BB0918" w:rsidP="00706468">
            <w:pPr>
              <w:pStyle w:val="ListParagraph"/>
              <w:numPr>
                <w:ilvl w:val="0"/>
                <w:numId w:val="11"/>
              </w:numPr>
              <w:spacing w:beforeAutospacing="1" w:afterAutospacing="1"/>
              <w:rPr>
                <w:rFonts w:ascii="Arial" w:eastAsia="Arial" w:hAnsi="Arial" w:cs="Arial"/>
                <w:sz w:val="19"/>
                <w:szCs w:val="19"/>
              </w:rPr>
            </w:pPr>
            <w:r w:rsidRPr="00D2744F">
              <w:rPr>
                <w:rFonts w:ascii="Arial" w:eastAsia="Arial" w:hAnsi="Arial" w:cs="Arial"/>
                <w:sz w:val="19"/>
                <w:szCs w:val="19"/>
              </w:rPr>
              <w:t>Specific criteria</w:t>
            </w:r>
            <w:r w:rsidR="00501145" w:rsidRPr="00D2744F">
              <w:rPr>
                <w:rFonts w:ascii="Arial" w:eastAsia="Arial" w:hAnsi="Arial" w:cs="Arial"/>
                <w:sz w:val="19"/>
                <w:szCs w:val="19"/>
              </w:rPr>
              <w:t>,</w:t>
            </w:r>
            <w:r w:rsidRPr="00D2744F">
              <w:rPr>
                <w:rFonts w:ascii="Arial" w:eastAsia="Arial" w:hAnsi="Arial" w:cs="Arial"/>
                <w:sz w:val="19"/>
                <w:szCs w:val="19"/>
              </w:rPr>
              <w:t xml:space="preserve"> as specified in the catalog</w:t>
            </w:r>
            <w:r w:rsidR="00501145" w:rsidRPr="00D2744F">
              <w:rPr>
                <w:rFonts w:ascii="Arial" w:eastAsia="Arial" w:hAnsi="Arial" w:cs="Arial"/>
                <w:sz w:val="19"/>
                <w:szCs w:val="19"/>
              </w:rPr>
              <w:t>, is required to form the basis of a grade appeal.</w:t>
            </w:r>
            <w:r w:rsidRPr="00D2744F">
              <w:rPr>
                <w:rFonts w:ascii="Arial" w:eastAsia="Arial" w:hAnsi="Arial" w:cs="Arial"/>
                <w:sz w:val="19"/>
                <w:szCs w:val="19"/>
              </w:rPr>
              <w:t xml:space="preserve"> </w:t>
            </w:r>
          </w:p>
        </w:tc>
        <w:tc>
          <w:tcPr>
            <w:tcW w:w="2515" w:type="dxa"/>
          </w:tcPr>
          <w:p w14:paraId="77F18AFA" w14:textId="1153F405" w:rsidR="006B11E5" w:rsidRPr="00D2744F" w:rsidRDefault="3CA9B702" w:rsidP="01645B96">
            <w:pPr>
              <w:pStyle w:val="ListParagraph"/>
              <w:numPr>
                <w:ilvl w:val="0"/>
                <w:numId w:val="11"/>
              </w:numPr>
              <w:spacing w:before="100" w:beforeAutospacing="1" w:after="120"/>
              <w:contextualSpacing w:val="0"/>
              <w:rPr>
                <w:rFonts w:ascii="Arial" w:eastAsia="Arial" w:hAnsi="Arial" w:cs="Arial"/>
                <w:sz w:val="19"/>
                <w:szCs w:val="19"/>
              </w:rPr>
            </w:pPr>
            <w:r w:rsidRPr="63AD85BD">
              <w:rPr>
                <w:rFonts w:ascii="Arial" w:eastAsia="Arial" w:hAnsi="Arial" w:cs="Arial"/>
                <w:sz w:val="19"/>
                <w:szCs w:val="19"/>
              </w:rPr>
              <w:t xml:space="preserve">Any </w:t>
            </w:r>
            <w:r w:rsidR="4AC98D2E" w:rsidRPr="63AD85BD">
              <w:rPr>
                <w:rFonts w:ascii="Arial" w:eastAsia="Arial" w:hAnsi="Arial" w:cs="Arial"/>
                <w:sz w:val="19"/>
                <w:szCs w:val="19"/>
              </w:rPr>
              <w:t>student</w:t>
            </w:r>
            <w:r w:rsidRPr="63AD85BD">
              <w:rPr>
                <w:rFonts w:ascii="Arial" w:eastAsia="Arial" w:hAnsi="Arial" w:cs="Arial"/>
                <w:sz w:val="19"/>
                <w:szCs w:val="19"/>
              </w:rPr>
              <w:t xml:space="preserve"> may request a grade appeal </w:t>
            </w:r>
            <w:r w:rsidR="115EDD93" w:rsidRPr="63AD85BD">
              <w:rPr>
                <w:rFonts w:ascii="Arial" w:eastAsia="Arial" w:hAnsi="Arial" w:cs="Arial"/>
                <w:sz w:val="19"/>
                <w:szCs w:val="19"/>
              </w:rPr>
              <w:t>by contacting their instructor directly</w:t>
            </w:r>
            <w:r w:rsidR="680B5578" w:rsidRPr="63AD85BD">
              <w:rPr>
                <w:rFonts w:ascii="Arial" w:eastAsia="Arial" w:hAnsi="Arial" w:cs="Arial"/>
                <w:sz w:val="19"/>
                <w:szCs w:val="19"/>
              </w:rPr>
              <w:t xml:space="preserve">. </w:t>
            </w:r>
          </w:p>
        </w:tc>
      </w:tr>
      <w:tr w:rsidR="63AD85BD" w14:paraId="0B514010" w14:textId="77777777" w:rsidTr="47C179B6">
        <w:tc>
          <w:tcPr>
            <w:tcW w:w="2323" w:type="dxa"/>
          </w:tcPr>
          <w:p w14:paraId="5ABA3954" w14:textId="254B7C3A" w:rsidR="50DCE253" w:rsidRDefault="50DCE253" w:rsidP="63AD85BD">
            <w:pPr>
              <w:spacing w:line="259" w:lineRule="auto"/>
              <w:rPr>
                <w:rFonts w:ascii="Arial" w:eastAsia="Arial" w:hAnsi="Arial" w:cs="Arial"/>
                <w:sz w:val="19"/>
                <w:szCs w:val="19"/>
              </w:rPr>
            </w:pPr>
            <w:r w:rsidRPr="63AD85BD">
              <w:rPr>
                <w:rFonts w:ascii="Arial" w:eastAsia="Arial" w:hAnsi="Arial" w:cs="Arial"/>
                <w:sz w:val="19"/>
                <w:szCs w:val="19"/>
              </w:rPr>
              <w:t>Student Development Committee (SDC) Appeals</w:t>
            </w:r>
            <w:r w:rsidR="077F1ECD" w:rsidRPr="63AD85BD">
              <w:rPr>
                <w:rFonts w:ascii="Arial" w:eastAsia="Arial" w:hAnsi="Arial" w:cs="Arial"/>
                <w:sz w:val="19"/>
                <w:szCs w:val="19"/>
              </w:rPr>
              <w:t xml:space="preserve"> Policy</w:t>
            </w:r>
            <w:r w:rsidR="0033475E">
              <w:rPr>
                <w:rFonts w:ascii="Arial" w:eastAsia="Arial" w:hAnsi="Arial" w:cs="Arial"/>
                <w:sz w:val="19"/>
                <w:szCs w:val="19"/>
              </w:rPr>
              <w:t xml:space="preserve"> </w:t>
            </w:r>
            <w:r w:rsidR="004C6D6E">
              <w:rPr>
                <w:rFonts w:ascii="Arial" w:eastAsia="Arial" w:hAnsi="Arial" w:cs="Arial"/>
                <w:sz w:val="19"/>
                <w:szCs w:val="19"/>
              </w:rPr>
              <w:t>(</w:t>
            </w:r>
            <w:r w:rsidR="0033475E">
              <w:rPr>
                <w:rFonts w:ascii="Arial" w:eastAsia="Arial" w:hAnsi="Arial" w:cs="Arial"/>
                <w:sz w:val="19"/>
                <w:szCs w:val="19"/>
              </w:rPr>
              <w:t xml:space="preserve">please see </w:t>
            </w:r>
            <w:r w:rsidR="004C6D6E">
              <w:rPr>
                <w:rFonts w:ascii="Arial" w:eastAsia="Arial" w:hAnsi="Arial" w:cs="Arial"/>
                <w:sz w:val="19"/>
                <w:szCs w:val="19"/>
              </w:rPr>
              <w:t xml:space="preserve">Adler Student </w:t>
            </w:r>
            <w:hyperlink r:id="rId21" w:history="1">
              <w:r w:rsidR="004C6D6E" w:rsidRPr="0033475E">
                <w:rPr>
                  <w:rStyle w:val="Hyperlink"/>
                  <w:rFonts w:ascii="Arial" w:eastAsia="Arial" w:hAnsi="Arial" w:cs="Arial"/>
                  <w:sz w:val="19"/>
                  <w:szCs w:val="19"/>
                </w:rPr>
                <w:t>Handboo</w:t>
              </w:r>
            </w:hyperlink>
            <w:r w:rsidR="004C6D6E">
              <w:rPr>
                <w:rFonts w:ascii="Arial" w:eastAsia="Arial" w:hAnsi="Arial" w:cs="Arial"/>
                <w:sz w:val="19"/>
                <w:szCs w:val="19"/>
              </w:rPr>
              <w:t>k for complete policy)</w:t>
            </w:r>
            <w:r w:rsidR="00486580">
              <w:rPr>
                <w:rFonts w:ascii="Arial" w:eastAsia="Arial" w:hAnsi="Arial" w:cs="Arial"/>
                <w:sz w:val="19"/>
                <w:szCs w:val="19"/>
              </w:rPr>
              <w:t>.</w:t>
            </w:r>
          </w:p>
        </w:tc>
        <w:tc>
          <w:tcPr>
            <w:tcW w:w="3881" w:type="dxa"/>
          </w:tcPr>
          <w:p w14:paraId="3C7516F7" w14:textId="7A8B56D0" w:rsidR="49FE9079" w:rsidRDefault="49FE9079" w:rsidP="63AD85BD">
            <w:pPr>
              <w:pStyle w:val="ListParagraph"/>
              <w:numPr>
                <w:ilvl w:val="0"/>
                <w:numId w:val="1"/>
              </w:numPr>
              <w:rPr>
                <w:rFonts w:ascii="Arial" w:eastAsia="Arial" w:hAnsi="Arial" w:cs="Arial"/>
                <w:sz w:val="19"/>
                <w:szCs w:val="19"/>
              </w:rPr>
            </w:pPr>
            <w:r w:rsidRPr="63AD85BD">
              <w:rPr>
                <w:rFonts w:ascii="Arial" w:eastAsia="Arial" w:hAnsi="Arial" w:cs="Arial"/>
                <w:sz w:val="19"/>
                <w:szCs w:val="19"/>
              </w:rPr>
              <w:t>Students have the right to appeal decisions made by the</w:t>
            </w:r>
            <w:r w:rsidR="5606FEF5" w:rsidRPr="63AD85BD">
              <w:rPr>
                <w:rFonts w:ascii="Arial" w:eastAsia="Arial" w:hAnsi="Arial" w:cs="Arial"/>
                <w:sz w:val="19"/>
                <w:szCs w:val="19"/>
              </w:rPr>
              <w:t>ir program</w:t>
            </w:r>
            <w:r w:rsidRPr="63AD85BD">
              <w:rPr>
                <w:rFonts w:ascii="Arial" w:eastAsia="Arial" w:hAnsi="Arial" w:cs="Arial"/>
                <w:sz w:val="19"/>
                <w:szCs w:val="19"/>
              </w:rPr>
              <w:t xml:space="preserve"> SDC</w:t>
            </w:r>
            <w:r w:rsidR="5D1CEA2D" w:rsidRPr="63AD85BD">
              <w:rPr>
                <w:rFonts w:ascii="Arial" w:eastAsia="Arial" w:hAnsi="Arial" w:cs="Arial"/>
                <w:sz w:val="19"/>
                <w:szCs w:val="19"/>
              </w:rPr>
              <w:t>.</w:t>
            </w:r>
          </w:p>
          <w:p w14:paraId="3FCCAB1C" w14:textId="2307663A" w:rsidR="0FD02092" w:rsidRDefault="0FD02092" w:rsidP="63AD85BD">
            <w:pPr>
              <w:pStyle w:val="ListParagraph"/>
              <w:numPr>
                <w:ilvl w:val="0"/>
                <w:numId w:val="1"/>
              </w:numPr>
              <w:rPr>
                <w:rFonts w:ascii="Arial" w:eastAsia="Arial" w:hAnsi="Arial" w:cs="Arial"/>
                <w:sz w:val="19"/>
                <w:szCs w:val="19"/>
              </w:rPr>
            </w:pPr>
            <w:r w:rsidRPr="63AD85BD">
              <w:rPr>
                <w:rFonts w:ascii="Arial" w:eastAsia="Arial" w:hAnsi="Arial" w:cs="Arial"/>
                <w:sz w:val="19"/>
                <w:szCs w:val="19"/>
              </w:rPr>
              <w:t>Complete description of SDC</w:t>
            </w:r>
            <w:r w:rsidR="1A37AD6C" w:rsidRPr="63AD85BD">
              <w:rPr>
                <w:rFonts w:ascii="Arial" w:eastAsia="Arial" w:hAnsi="Arial" w:cs="Arial"/>
                <w:sz w:val="19"/>
                <w:szCs w:val="19"/>
              </w:rPr>
              <w:t xml:space="preserve"> </w:t>
            </w:r>
            <w:r w:rsidR="47145246" w:rsidRPr="63AD85BD">
              <w:rPr>
                <w:rFonts w:ascii="Arial" w:eastAsia="Arial" w:hAnsi="Arial" w:cs="Arial"/>
                <w:sz w:val="19"/>
                <w:szCs w:val="19"/>
              </w:rPr>
              <w:t xml:space="preserve">and related appeal </w:t>
            </w:r>
            <w:r w:rsidR="1A37AD6C" w:rsidRPr="63AD85BD">
              <w:rPr>
                <w:rFonts w:ascii="Arial" w:eastAsia="Arial" w:hAnsi="Arial" w:cs="Arial"/>
                <w:sz w:val="19"/>
                <w:szCs w:val="19"/>
              </w:rPr>
              <w:t>p</w:t>
            </w:r>
            <w:r w:rsidR="29710B6B" w:rsidRPr="63AD85BD">
              <w:rPr>
                <w:rFonts w:ascii="Arial" w:eastAsia="Arial" w:hAnsi="Arial" w:cs="Arial"/>
                <w:sz w:val="19"/>
                <w:szCs w:val="19"/>
              </w:rPr>
              <w:t>olicy</w:t>
            </w:r>
            <w:r w:rsidR="1A37AD6C" w:rsidRPr="63AD85BD">
              <w:rPr>
                <w:rFonts w:ascii="Arial" w:eastAsia="Arial" w:hAnsi="Arial" w:cs="Arial"/>
                <w:sz w:val="19"/>
                <w:szCs w:val="19"/>
              </w:rPr>
              <w:t xml:space="preserve"> is found in</w:t>
            </w:r>
            <w:r w:rsidR="396DB602" w:rsidRPr="63AD85BD">
              <w:rPr>
                <w:rFonts w:ascii="Arial" w:eastAsia="Arial" w:hAnsi="Arial" w:cs="Arial"/>
                <w:sz w:val="19"/>
                <w:szCs w:val="19"/>
              </w:rPr>
              <w:t xml:space="preserve"> the</w:t>
            </w:r>
            <w:r w:rsidR="1A37AD6C" w:rsidRPr="63AD85BD">
              <w:rPr>
                <w:rFonts w:ascii="Arial" w:eastAsia="Arial" w:hAnsi="Arial" w:cs="Arial"/>
                <w:sz w:val="19"/>
                <w:szCs w:val="19"/>
              </w:rPr>
              <w:t xml:space="preserve"> Student Handbook.</w:t>
            </w:r>
          </w:p>
        </w:tc>
        <w:tc>
          <w:tcPr>
            <w:tcW w:w="3146" w:type="dxa"/>
          </w:tcPr>
          <w:p w14:paraId="3982E740" w14:textId="4AC04CD8" w:rsidR="3AC66827" w:rsidRDefault="3AC66827" w:rsidP="63AD85BD">
            <w:pPr>
              <w:pStyle w:val="ListParagraph"/>
              <w:numPr>
                <w:ilvl w:val="0"/>
                <w:numId w:val="2"/>
              </w:numPr>
              <w:rPr>
                <w:rFonts w:ascii="Arial" w:eastAsia="Arial" w:hAnsi="Arial" w:cs="Arial"/>
                <w:sz w:val="19"/>
                <w:szCs w:val="19"/>
              </w:rPr>
            </w:pPr>
            <w:r w:rsidRPr="63AD85BD">
              <w:rPr>
                <w:rFonts w:ascii="Arial" w:eastAsia="Arial" w:hAnsi="Arial" w:cs="Arial"/>
                <w:sz w:val="19"/>
                <w:szCs w:val="19"/>
              </w:rPr>
              <w:t>Students must submit a</w:t>
            </w:r>
            <w:r w:rsidR="6CFE29B4" w:rsidRPr="63AD85BD">
              <w:rPr>
                <w:rFonts w:ascii="Arial" w:eastAsia="Arial" w:hAnsi="Arial" w:cs="Arial"/>
                <w:sz w:val="19"/>
                <w:szCs w:val="19"/>
              </w:rPr>
              <w:t xml:space="preserve"> written</w:t>
            </w:r>
            <w:r w:rsidRPr="63AD85BD">
              <w:rPr>
                <w:rFonts w:ascii="Arial" w:eastAsia="Arial" w:hAnsi="Arial" w:cs="Arial"/>
                <w:sz w:val="19"/>
                <w:szCs w:val="19"/>
              </w:rPr>
              <w:t xml:space="preserve"> appeal stating the grounds for the appeal </w:t>
            </w:r>
            <w:r w:rsidR="28FB1263" w:rsidRPr="63AD85BD">
              <w:rPr>
                <w:rFonts w:ascii="Arial" w:eastAsia="Arial" w:hAnsi="Arial" w:cs="Arial"/>
                <w:sz w:val="19"/>
                <w:szCs w:val="19"/>
              </w:rPr>
              <w:t xml:space="preserve">with </w:t>
            </w:r>
            <w:r w:rsidRPr="63AD85BD">
              <w:rPr>
                <w:rFonts w:ascii="Arial" w:eastAsia="Arial" w:hAnsi="Arial" w:cs="Arial"/>
                <w:sz w:val="19"/>
                <w:szCs w:val="19"/>
              </w:rPr>
              <w:t>supporting documentation</w:t>
            </w:r>
            <w:r w:rsidR="29FA4DF3" w:rsidRPr="63AD85BD">
              <w:rPr>
                <w:rFonts w:ascii="Arial" w:eastAsia="Arial" w:hAnsi="Arial" w:cs="Arial"/>
                <w:sz w:val="19"/>
                <w:szCs w:val="19"/>
              </w:rPr>
              <w:t xml:space="preserve"> directly to the program chair or director of their academic program. </w:t>
            </w:r>
          </w:p>
        </w:tc>
      </w:tr>
    </w:tbl>
    <w:p w14:paraId="7239D9BB" w14:textId="09A56DAC" w:rsidR="00445627" w:rsidRPr="00D2744F" w:rsidRDefault="00445627" w:rsidP="63AD85BD">
      <w:pPr>
        <w:tabs>
          <w:tab w:val="num" w:pos="1440"/>
        </w:tabs>
        <w:spacing w:line="240" w:lineRule="auto"/>
        <w:jc w:val="both"/>
        <w:rPr>
          <w:rFonts w:ascii="Arial" w:eastAsia="Arial" w:hAnsi="Arial" w:cs="Arial"/>
          <w:b/>
          <w:bCs/>
          <w:u w:val="single"/>
        </w:rPr>
      </w:pPr>
    </w:p>
    <w:p w14:paraId="203DE046" w14:textId="2DC7C062" w:rsidR="00F311E6" w:rsidRPr="00D2744F" w:rsidRDefault="002E05EB" w:rsidP="31AE71B6">
      <w:pPr>
        <w:pStyle w:val="Heading1"/>
        <w:tabs>
          <w:tab w:val="num" w:pos="1440"/>
        </w:tabs>
        <w:spacing w:before="0" w:line="240" w:lineRule="auto"/>
        <w:jc w:val="both"/>
        <w:rPr>
          <w:rFonts w:ascii="Arial" w:eastAsia="Arial" w:hAnsi="Arial" w:cs="Arial"/>
          <w:b/>
          <w:bCs/>
          <w:color w:val="auto"/>
          <w:sz w:val="24"/>
          <w:szCs w:val="24"/>
          <w:u w:val="single"/>
        </w:rPr>
      </w:pPr>
      <w:r w:rsidRPr="31AE71B6">
        <w:rPr>
          <w:rFonts w:ascii="Arial" w:eastAsia="Arial" w:hAnsi="Arial" w:cs="Arial"/>
          <w:b/>
          <w:bCs/>
          <w:color w:val="auto"/>
          <w:sz w:val="24"/>
          <w:szCs w:val="24"/>
          <w:u w:val="single"/>
        </w:rPr>
        <w:t xml:space="preserve">General Student </w:t>
      </w:r>
      <w:r w:rsidR="063DBB44" w:rsidRPr="31AE71B6">
        <w:rPr>
          <w:rFonts w:ascii="Arial" w:eastAsia="Arial" w:hAnsi="Arial" w:cs="Arial"/>
          <w:b/>
          <w:bCs/>
          <w:color w:val="auto"/>
          <w:sz w:val="24"/>
          <w:szCs w:val="24"/>
          <w:u w:val="single"/>
        </w:rPr>
        <w:t>Complaint</w:t>
      </w:r>
      <w:r w:rsidRPr="31AE71B6">
        <w:rPr>
          <w:rFonts w:ascii="Arial" w:eastAsia="Arial" w:hAnsi="Arial" w:cs="Arial"/>
          <w:b/>
          <w:bCs/>
          <w:color w:val="auto"/>
          <w:sz w:val="24"/>
          <w:szCs w:val="24"/>
          <w:u w:val="single"/>
        </w:rPr>
        <w:t xml:space="preserve"> and Appeal </w:t>
      </w:r>
      <w:r w:rsidR="00F16F12" w:rsidRPr="31AE71B6">
        <w:rPr>
          <w:rFonts w:ascii="Arial" w:eastAsia="Arial" w:hAnsi="Arial" w:cs="Arial"/>
          <w:b/>
          <w:bCs/>
          <w:color w:val="auto"/>
          <w:sz w:val="24"/>
          <w:szCs w:val="24"/>
          <w:u w:val="single"/>
        </w:rPr>
        <w:t xml:space="preserve">Policy </w:t>
      </w:r>
      <w:r w:rsidR="00487F45" w:rsidRPr="31AE71B6">
        <w:rPr>
          <w:rFonts w:ascii="Arial" w:eastAsia="Arial" w:hAnsi="Arial" w:cs="Arial"/>
          <w:b/>
          <w:bCs/>
          <w:color w:val="auto"/>
          <w:sz w:val="24"/>
          <w:szCs w:val="24"/>
          <w:u w:val="single"/>
        </w:rPr>
        <w:t xml:space="preserve">&amp; </w:t>
      </w:r>
      <w:r w:rsidRPr="31AE71B6">
        <w:rPr>
          <w:rFonts w:ascii="Arial" w:eastAsia="Arial" w:hAnsi="Arial" w:cs="Arial"/>
          <w:b/>
          <w:bCs/>
          <w:color w:val="auto"/>
          <w:sz w:val="24"/>
          <w:szCs w:val="24"/>
          <w:u w:val="single"/>
        </w:rPr>
        <w:t>Procedure</w:t>
      </w:r>
      <w:r w:rsidR="3EEDC9A5" w:rsidRPr="31AE71B6">
        <w:rPr>
          <w:rFonts w:ascii="Arial" w:eastAsia="Arial" w:hAnsi="Arial" w:cs="Arial"/>
          <w:b/>
          <w:bCs/>
          <w:color w:val="auto"/>
          <w:sz w:val="24"/>
          <w:szCs w:val="24"/>
          <w:u w:val="single"/>
        </w:rPr>
        <w:t>:</w:t>
      </w:r>
    </w:p>
    <w:p w14:paraId="1465EAB4" w14:textId="3D0EC44A" w:rsidR="59AA5276" w:rsidRDefault="59AA5276" w:rsidP="59AA5276">
      <w:pPr>
        <w:spacing w:after="0" w:line="240" w:lineRule="auto"/>
        <w:jc w:val="both"/>
        <w:rPr>
          <w:rFonts w:ascii="Arial" w:hAnsi="Arial" w:cs="Arial"/>
        </w:rPr>
      </w:pPr>
    </w:p>
    <w:p w14:paraId="4BD14564" w14:textId="4344E7FF" w:rsidR="00F311E6" w:rsidRPr="00D2744F" w:rsidRDefault="00615866" w:rsidP="0C35E561">
      <w:pPr>
        <w:spacing w:after="0" w:line="240" w:lineRule="auto"/>
        <w:jc w:val="both"/>
        <w:rPr>
          <w:rFonts w:ascii="Arial" w:eastAsia="Arial" w:hAnsi="Arial" w:cs="Arial"/>
        </w:rPr>
      </w:pPr>
      <w:r w:rsidRPr="0C35E561">
        <w:rPr>
          <w:rFonts w:ascii="Arial" w:eastAsia="Arial" w:hAnsi="Arial" w:cs="Arial"/>
        </w:rPr>
        <w:t xml:space="preserve">The purpose of the </w:t>
      </w:r>
      <w:r w:rsidR="00F311E6" w:rsidRPr="0C35E561">
        <w:rPr>
          <w:rFonts w:ascii="Arial" w:eastAsia="Arial" w:hAnsi="Arial" w:cs="Arial"/>
        </w:rPr>
        <w:t>Adler University</w:t>
      </w:r>
      <w:r w:rsidRPr="0C35E561">
        <w:rPr>
          <w:rFonts w:ascii="Arial" w:eastAsia="Arial" w:hAnsi="Arial" w:cs="Arial"/>
        </w:rPr>
        <w:t xml:space="preserve"> General Student </w:t>
      </w:r>
      <w:r w:rsidR="27132581" w:rsidRPr="0C35E561">
        <w:rPr>
          <w:rFonts w:ascii="Arial" w:eastAsia="Arial" w:hAnsi="Arial" w:cs="Arial"/>
        </w:rPr>
        <w:t>Complaint</w:t>
      </w:r>
      <w:r w:rsidRPr="0C35E561">
        <w:rPr>
          <w:rFonts w:ascii="Arial" w:eastAsia="Arial" w:hAnsi="Arial" w:cs="Arial"/>
        </w:rPr>
        <w:t xml:space="preserve"> and Appeal </w:t>
      </w:r>
      <w:r w:rsidR="23C1EFA8" w:rsidRPr="0C35E561">
        <w:rPr>
          <w:rFonts w:ascii="Arial" w:eastAsia="Arial" w:hAnsi="Arial" w:cs="Arial"/>
        </w:rPr>
        <w:t>Policy is</w:t>
      </w:r>
      <w:r w:rsidRPr="0C35E561">
        <w:rPr>
          <w:rFonts w:ascii="Arial" w:eastAsia="Arial" w:hAnsi="Arial" w:cs="Arial"/>
        </w:rPr>
        <w:t xml:space="preserve"> to provide students </w:t>
      </w:r>
      <w:r w:rsidR="00362E60" w:rsidRPr="0C35E561">
        <w:rPr>
          <w:rFonts w:ascii="Arial" w:eastAsia="Arial" w:hAnsi="Arial" w:cs="Arial"/>
        </w:rPr>
        <w:t xml:space="preserve">with </w:t>
      </w:r>
      <w:r w:rsidR="2EB05736" w:rsidRPr="0C35E561">
        <w:rPr>
          <w:rFonts w:ascii="Arial" w:eastAsia="Arial" w:hAnsi="Arial" w:cs="Arial"/>
        </w:rPr>
        <w:t>an avenue</w:t>
      </w:r>
      <w:r w:rsidR="5710D4FF" w:rsidRPr="0C35E561">
        <w:rPr>
          <w:rFonts w:ascii="Arial" w:eastAsia="Arial" w:hAnsi="Arial" w:cs="Arial"/>
        </w:rPr>
        <w:t xml:space="preserve"> to</w:t>
      </w:r>
      <w:r w:rsidR="00F311E6" w:rsidRPr="0C35E561">
        <w:rPr>
          <w:rFonts w:ascii="Arial" w:eastAsia="Arial" w:hAnsi="Arial" w:cs="Arial"/>
        </w:rPr>
        <w:t xml:space="preserve"> resolve </w:t>
      </w:r>
      <w:r w:rsidR="39F8CA9D" w:rsidRPr="0C35E561">
        <w:rPr>
          <w:rFonts w:ascii="Arial" w:eastAsia="Arial" w:hAnsi="Arial" w:cs="Arial"/>
        </w:rPr>
        <w:t>complaints or appeal decisio</w:t>
      </w:r>
      <w:r w:rsidR="3A10110D" w:rsidRPr="0C35E561">
        <w:rPr>
          <w:rFonts w:ascii="Arial" w:eastAsia="Arial" w:hAnsi="Arial" w:cs="Arial"/>
        </w:rPr>
        <w:t>n</w:t>
      </w:r>
      <w:r w:rsidR="631EF0B3" w:rsidRPr="0C35E561">
        <w:rPr>
          <w:rFonts w:ascii="Arial" w:eastAsia="Arial" w:hAnsi="Arial" w:cs="Arial"/>
        </w:rPr>
        <w:t>s</w:t>
      </w:r>
      <w:r w:rsidR="1297C4A6" w:rsidRPr="0C35E561">
        <w:rPr>
          <w:rFonts w:ascii="Arial" w:eastAsia="Arial" w:hAnsi="Arial" w:cs="Arial"/>
        </w:rPr>
        <w:t xml:space="preserve"> regarding</w:t>
      </w:r>
      <w:r w:rsidR="35ADABAB" w:rsidRPr="0C35E561">
        <w:rPr>
          <w:rFonts w:ascii="Arial" w:eastAsia="Arial" w:hAnsi="Arial" w:cs="Arial"/>
        </w:rPr>
        <w:t xml:space="preserve"> the</w:t>
      </w:r>
      <w:r w:rsidR="00F311E6" w:rsidRPr="0C35E561">
        <w:rPr>
          <w:rFonts w:ascii="Arial" w:eastAsia="Arial" w:hAnsi="Arial" w:cs="Arial"/>
        </w:rPr>
        <w:t xml:space="preserve"> implementation of Adler University policies and procedure</w:t>
      </w:r>
      <w:r w:rsidR="0D24290E" w:rsidRPr="0C35E561">
        <w:rPr>
          <w:rFonts w:ascii="Arial" w:eastAsia="Arial" w:hAnsi="Arial" w:cs="Arial"/>
        </w:rPr>
        <w:t>s</w:t>
      </w:r>
      <w:r w:rsidR="00F311E6" w:rsidRPr="0C35E561">
        <w:rPr>
          <w:rFonts w:ascii="Arial" w:eastAsia="Arial" w:hAnsi="Arial" w:cs="Arial"/>
        </w:rPr>
        <w:t xml:space="preserve">. </w:t>
      </w:r>
    </w:p>
    <w:p w14:paraId="4148FC62" w14:textId="02E1D124" w:rsidR="00F311E6" w:rsidRPr="00D2744F" w:rsidRDefault="00F311E6" w:rsidP="0C35E561">
      <w:pPr>
        <w:spacing w:after="0" w:line="240" w:lineRule="auto"/>
        <w:jc w:val="both"/>
        <w:rPr>
          <w:rFonts w:ascii="Arial" w:eastAsia="Arial" w:hAnsi="Arial" w:cs="Arial"/>
        </w:rPr>
      </w:pPr>
    </w:p>
    <w:p w14:paraId="516529F3" w14:textId="408F0EAF" w:rsidR="00F311E6" w:rsidRPr="00D2744F" w:rsidRDefault="00F311E6" w:rsidP="0C35E561">
      <w:pPr>
        <w:spacing w:after="0" w:line="240" w:lineRule="auto"/>
        <w:jc w:val="both"/>
        <w:rPr>
          <w:rFonts w:ascii="Arial" w:eastAsia="Arial" w:hAnsi="Arial" w:cs="Arial"/>
        </w:rPr>
      </w:pPr>
      <w:r w:rsidRPr="0C35E561">
        <w:rPr>
          <w:rFonts w:ascii="Arial" w:eastAsia="Arial" w:hAnsi="Arial" w:cs="Arial"/>
        </w:rPr>
        <w:t xml:space="preserve">Students must exhaust the </w:t>
      </w:r>
      <w:r w:rsidR="00EA4DDE" w:rsidRPr="0C35E561">
        <w:rPr>
          <w:rFonts w:ascii="Arial" w:eastAsia="Arial" w:hAnsi="Arial" w:cs="Arial"/>
        </w:rPr>
        <w:t xml:space="preserve">General </w:t>
      </w:r>
      <w:r w:rsidRPr="0C35E561">
        <w:rPr>
          <w:rFonts w:ascii="Arial" w:eastAsia="Arial" w:hAnsi="Arial" w:cs="Arial"/>
        </w:rPr>
        <w:t xml:space="preserve">Student </w:t>
      </w:r>
      <w:r w:rsidR="2AA83CAC" w:rsidRPr="0C35E561">
        <w:rPr>
          <w:rFonts w:ascii="Arial" w:eastAsia="Arial" w:hAnsi="Arial" w:cs="Arial"/>
        </w:rPr>
        <w:t>Complaint</w:t>
      </w:r>
      <w:r w:rsidRPr="0C35E561">
        <w:rPr>
          <w:rFonts w:ascii="Arial" w:eastAsia="Arial" w:hAnsi="Arial" w:cs="Arial"/>
        </w:rPr>
        <w:t xml:space="preserve"> and Appeal Procedure before bringing a legal claim against Adler University. </w:t>
      </w:r>
    </w:p>
    <w:p w14:paraId="356E8BB5" w14:textId="77777777" w:rsidR="0005293F" w:rsidRPr="00D2744F" w:rsidRDefault="0005293F" w:rsidP="0C35E561">
      <w:pPr>
        <w:spacing w:after="0" w:line="240" w:lineRule="auto"/>
        <w:jc w:val="both"/>
        <w:rPr>
          <w:rFonts w:ascii="Arial" w:eastAsia="Arial" w:hAnsi="Arial" w:cs="Arial"/>
        </w:rPr>
      </w:pPr>
    </w:p>
    <w:p w14:paraId="02E1C3C2" w14:textId="590ECDF4" w:rsidR="00F311E6" w:rsidRPr="00D2744F" w:rsidRDefault="00F311E6" w:rsidP="0C35E561">
      <w:pPr>
        <w:spacing w:after="0" w:line="240" w:lineRule="auto"/>
        <w:jc w:val="both"/>
        <w:rPr>
          <w:rFonts w:ascii="Arial" w:eastAsia="Arial" w:hAnsi="Arial" w:cs="Arial"/>
          <w:b/>
          <w:bCs/>
          <w:i/>
          <w:iCs/>
        </w:rPr>
      </w:pPr>
      <w:r w:rsidRPr="0C35E561">
        <w:rPr>
          <w:rFonts w:ascii="Arial" w:eastAsia="Arial" w:hAnsi="Arial" w:cs="Arial"/>
          <w:b/>
          <w:bCs/>
          <w:i/>
          <w:iCs/>
        </w:rPr>
        <w:t xml:space="preserve">Informal </w:t>
      </w:r>
      <w:r w:rsidR="002C1DB4" w:rsidRPr="0C35E561">
        <w:rPr>
          <w:rFonts w:ascii="Arial" w:eastAsia="Arial" w:hAnsi="Arial" w:cs="Arial"/>
          <w:b/>
          <w:bCs/>
          <w:i/>
          <w:iCs/>
        </w:rPr>
        <w:t xml:space="preserve">Complaint </w:t>
      </w:r>
      <w:r w:rsidRPr="0C35E561">
        <w:rPr>
          <w:rFonts w:ascii="Arial" w:eastAsia="Arial" w:hAnsi="Arial" w:cs="Arial"/>
          <w:b/>
          <w:bCs/>
          <w:i/>
          <w:iCs/>
        </w:rPr>
        <w:t>Procedure</w:t>
      </w:r>
    </w:p>
    <w:p w14:paraId="2A1FA32D" w14:textId="4097F87F" w:rsidR="00F311E6" w:rsidRPr="00D2744F" w:rsidRDefault="00F311E6" w:rsidP="0C35E561">
      <w:pPr>
        <w:spacing w:after="0" w:line="240" w:lineRule="auto"/>
        <w:jc w:val="both"/>
        <w:rPr>
          <w:rFonts w:ascii="Arial" w:eastAsia="Arial" w:hAnsi="Arial" w:cs="Arial"/>
        </w:rPr>
      </w:pPr>
      <w:r w:rsidRPr="0C35E561">
        <w:rPr>
          <w:rFonts w:ascii="Arial" w:eastAsia="Arial" w:hAnsi="Arial" w:cs="Arial"/>
        </w:rPr>
        <w:t xml:space="preserve">The initial step is for the student to try to obtain resolution or redress through discussions with the person(s) involved. These discussions should be held as soon as possible. </w:t>
      </w:r>
      <w:r w:rsidR="007707F4" w:rsidRPr="0C35E561">
        <w:rPr>
          <w:rFonts w:ascii="Arial" w:eastAsia="Arial" w:hAnsi="Arial" w:cs="Arial"/>
        </w:rPr>
        <w:t xml:space="preserve">Faculty, staff and administrators should respond </w:t>
      </w:r>
      <w:r w:rsidR="514DF08E" w:rsidRPr="0C35E561">
        <w:rPr>
          <w:rFonts w:ascii="Arial" w:eastAsia="Arial" w:hAnsi="Arial" w:cs="Arial"/>
        </w:rPr>
        <w:t>in a reasonable and timely manner</w:t>
      </w:r>
      <w:r w:rsidR="007707F4" w:rsidRPr="0C35E561">
        <w:rPr>
          <w:rFonts w:ascii="Arial" w:eastAsia="Arial" w:hAnsi="Arial" w:cs="Arial"/>
        </w:rPr>
        <w:t xml:space="preserve"> to answer questions and/or to resolve problems or complaints brought to their attention by students. </w:t>
      </w:r>
      <w:r w:rsidRPr="0C35E561">
        <w:rPr>
          <w:rFonts w:ascii="Arial" w:eastAsia="Arial" w:hAnsi="Arial" w:cs="Arial"/>
        </w:rPr>
        <w:t xml:space="preserve">Students are strongly encouraged to seek support and assistance from their advisor as well as the Office of Student Affairs. If the matter is still not resolved, the student should proceed to the formal </w:t>
      </w:r>
      <w:r w:rsidR="55D9B931" w:rsidRPr="0C35E561">
        <w:rPr>
          <w:rFonts w:ascii="Arial" w:eastAsia="Arial" w:hAnsi="Arial" w:cs="Arial"/>
        </w:rPr>
        <w:t>complaint</w:t>
      </w:r>
      <w:r w:rsidRPr="0C35E561">
        <w:rPr>
          <w:rFonts w:ascii="Arial" w:eastAsia="Arial" w:hAnsi="Arial" w:cs="Arial"/>
        </w:rPr>
        <w:t xml:space="preserve"> procedure. </w:t>
      </w:r>
    </w:p>
    <w:p w14:paraId="2B7C0F8A" w14:textId="77777777" w:rsidR="00F07B92" w:rsidRPr="00D2744F" w:rsidRDefault="00F07B92" w:rsidP="0C35E561">
      <w:pPr>
        <w:spacing w:after="0" w:line="240" w:lineRule="auto"/>
        <w:jc w:val="both"/>
        <w:rPr>
          <w:rFonts w:ascii="Arial" w:eastAsia="Arial" w:hAnsi="Arial" w:cs="Arial"/>
        </w:rPr>
      </w:pPr>
    </w:p>
    <w:p w14:paraId="787821EB" w14:textId="48A3588D" w:rsidR="001C5572" w:rsidRPr="00D2744F" w:rsidRDefault="596D80A2" w:rsidP="0C35E561">
      <w:pPr>
        <w:spacing w:after="0" w:line="240" w:lineRule="auto"/>
        <w:jc w:val="both"/>
        <w:rPr>
          <w:rFonts w:ascii="Arial" w:eastAsia="Arial" w:hAnsi="Arial" w:cs="Arial"/>
          <w:b/>
          <w:bCs/>
          <w:i/>
          <w:iCs/>
        </w:rPr>
      </w:pPr>
      <w:r w:rsidRPr="0C35E561">
        <w:rPr>
          <w:rFonts w:ascii="Arial" w:eastAsia="Arial" w:hAnsi="Arial" w:cs="Arial"/>
          <w:b/>
          <w:bCs/>
          <w:i/>
          <w:iCs/>
        </w:rPr>
        <w:t>Formal Complaint Procedure</w:t>
      </w:r>
    </w:p>
    <w:p w14:paraId="20854D4C" w14:textId="754D7571" w:rsidR="3EA849F9" w:rsidRDefault="008C0437" w:rsidP="0C35E561">
      <w:pPr>
        <w:spacing w:beforeAutospacing="1" w:after="0" w:afterAutospacing="1" w:line="240" w:lineRule="auto"/>
        <w:jc w:val="both"/>
        <w:rPr>
          <w:rFonts w:ascii="Arial" w:eastAsia="Arial" w:hAnsi="Arial" w:cs="Arial"/>
        </w:rPr>
      </w:pPr>
      <w:r>
        <w:rPr>
          <w:rFonts w:ascii="Arial" w:eastAsia="Arial" w:hAnsi="Arial" w:cs="Arial"/>
        </w:rPr>
        <w:t>U</w:t>
      </w:r>
      <w:r w:rsidR="3EA849F9" w:rsidRPr="0C35E561">
        <w:rPr>
          <w:rFonts w:ascii="Arial" w:eastAsia="Arial" w:hAnsi="Arial" w:cs="Arial"/>
        </w:rPr>
        <w:t xml:space="preserve">pon </w:t>
      </w:r>
      <w:r w:rsidR="478261EB" w:rsidRPr="0C35E561">
        <w:rPr>
          <w:rFonts w:ascii="Arial" w:eastAsia="Arial" w:hAnsi="Arial" w:cs="Arial"/>
        </w:rPr>
        <w:t>submis</w:t>
      </w:r>
      <w:r w:rsidR="66344080" w:rsidRPr="0C35E561">
        <w:rPr>
          <w:rFonts w:ascii="Arial" w:eastAsia="Arial" w:hAnsi="Arial" w:cs="Arial"/>
        </w:rPr>
        <w:t>s</w:t>
      </w:r>
      <w:r w:rsidR="478261EB" w:rsidRPr="0C35E561">
        <w:rPr>
          <w:rFonts w:ascii="Arial" w:eastAsia="Arial" w:hAnsi="Arial" w:cs="Arial"/>
        </w:rPr>
        <w:t>ion of the Student Complaint Form</w:t>
      </w:r>
      <w:r w:rsidR="00B92EA1">
        <w:rPr>
          <w:rFonts w:ascii="Arial" w:eastAsia="Arial" w:hAnsi="Arial" w:cs="Arial"/>
        </w:rPr>
        <w:t xml:space="preserve"> to </w:t>
      </w:r>
      <w:hyperlink r:id="rId22" w:history="1">
        <w:r w:rsidR="00B92EA1" w:rsidRPr="00363653">
          <w:rPr>
            <w:rStyle w:val="Hyperlink"/>
            <w:rFonts w:ascii="Arial" w:eastAsia="Arial" w:hAnsi="Arial" w:cs="Arial"/>
          </w:rPr>
          <w:t>studentcomplaints@adler.edu</w:t>
        </w:r>
      </w:hyperlink>
      <w:r w:rsidR="00B92EA1">
        <w:rPr>
          <w:rFonts w:ascii="Arial" w:eastAsia="Arial" w:hAnsi="Arial" w:cs="Arial"/>
        </w:rPr>
        <w:t>, t</w:t>
      </w:r>
      <w:r w:rsidR="09D07786" w:rsidRPr="0C35E561">
        <w:rPr>
          <w:rFonts w:ascii="Arial" w:eastAsia="Arial" w:hAnsi="Arial" w:cs="Arial"/>
        </w:rPr>
        <w:t>he student will</w:t>
      </w:r>
      <w:r w:rsidR="512CF54B" w:rsidRPr="0C35E561">
        <w:rPr>
          <w:rFonts w:ascii="Arial" w:eastAsia="Arial" w:hAnsi="Arial" w:cs="Arial"/>
        </w:rPr>
        <w:t xml:space="preserve"> </w:t>
      </w:r>
      <w:r w:rsidR="09D07786" w:rsidRPr="0C35E561">
        <w:rPr>
          <w:rFonts w:ascii="Arial" w:eastAsia="Arial" w:hAnsi="Arial" w:cs="Arial"/>
        </w:rPr>
        <w:t>receive</w:t>
      </w:r>
      <w:r w:rsidR="5C124397" w:rsidRPr="0C35E561">
        <w:rPr>
          <w:rFonts w:ascii="Arial" w:eastAsia="Arial" w:hAnsi="Arial" w:cs="Arial"/>
        </w:rPr>
        <w:t xml:space="preserve"> </w:t>
      </w:r>
      <w:r w:rsidR="09D07786" w:rsidRPr="0C35E561">
        <w:rPr>
          <w:rFonts w:ascii="Arial" w:eastAsia="Arial" w:hAnsi="Arial" w:cs="Arial"/>
        </w:rPr>
        <w:t>an</w:t>
      </w:r>
      <w:r w:rsidR="1F2DA47C" w:rsidRPr="0C35E561">
        <w:rPr>
          <w:rFonts w:ascii="Arial" w:eastAsia="Arial" w:hAnsi="Arial" w:cs="Arial"/>
        </w:rPr>
        <w:t xml:space="preserve"> a</w:t>
      </w:r>
      <w:r w:rsidR="52C45AE7" w:rsidRPr="0C35E561">
        <w:rPr>
          <w:rFonts w:ascii="Arial" w:eastAsia="Arial" w:hAnsi="Arial" w:cs="Arial"/>
        </w:rPr>
        <w:t xml:space="preserve">utomated </w:t>
      </w:r>
      <w:r w:rsidR="09D07786" w:rsidRPr="0C35E561">
        <w:rPr>
          <w:rFonts w:ascii="Arial" w:eastAsia="Arial" w:hAnsi="Arial" w:cs="Arial"/>
        </w:rPr>
        <w:t xml:space="preserve">acknowledgement of the complaint.  </w:t>
      </w:r>
      <w:r w:rsidR="008F5A64">
        <w:rPr>
          <w:rFonts w:ascii="Arial" w:eastAsia="Arial" w:hAnsi="Arial" w:cs="Arial"/>
        </w:rPr>
        <w:t>Adler University</w:t>
      </w:r>
      <w:r w:rsidR="3EA849F9" w:rsidRPr="0C35E561">
        <w:rPr>
          <w:rFonts w:ascii="Arial" w:eastAsia="Arial" w:hAnsi="Arial" w:cs="Arial"/>
        </w:rPr>
        <w:t xml:space="preserve"> </w:t>
      </w:r>
      <w:r w:rsidR="7983DDD7" w:rsidRPr="0C35E561">
        <w:rPr>
          <w:rFonts w:ascii="Arial" w:eastAsia="Arial" w:hAnsi="Arial" w:cs="Arial"/>
        </w:rPr>
        <w:t>w</w:t>
      </w:r>
      <w:r w:rsidR="3EA849F9" w:rsidRPr="0C35E561">
        <w:rPr>
          <w:rFonts w:ascii="Arial" w:eastAsia="Arial" w:hAnsi="Arial" w:cs="Arial"/>
        </w:rPr>
        <w:t xml:space="preserve">ill </w:t>
      </w:r>
      <w:r w:rsidR="48755CB7" w:rsidRPr="0C35E561">
        <w:rPr>
          <w:rFonts w:ascii="Arial" w:eastAsia="Arial" w:hAnsi="Arial" w:cs="Arial"/>
        </w:rPr>
        <w:t xml:space="preserve">review the complaint and assign it to the responsible department or administrator. </w:t>
      </w:r>
      <w:r w:rsidR="65B00E5E" w:rsidRPr="0C35E561">
        <w:rPr>
          <w:rFonts w:ascii="Arial" w:eastAsia="Arial" w:hAnsi="Arial" w:cs="Arial"/>
        </w:rPr>
        <w:t xml:space="preserve">Complaints processed under the </w:t>
      </w:r>
      <w:r w:rsidR="207CCA67" w:rsidRPr="0C35E561">
        <w:rPr>
          <w:rFonts w:ascii="Arial" w:eastAsia="Arial" w:hAnsi="Arial" w:cs="Arial"/>
        </w:rPr>
        <w:t>Non-Discrimination and Anti-Harassment Policy</w:t>
      </w:r>
      <w:r w:rsidR="117669C6" w:rsidRPr="0C35E561">
        <w:rPr>
          <w:rFonts w:ascii="Arial" w:eastAsia="Arial" w:hAnsi="Arial" w:cs="Arial"/>
        </w:rPr>
        <w:t xml:space="preserve">, </w:t>
      </w:r>
      <w:r w:rsidR="73021037" w:rsidRPr="0C35E561">
        <w:rPr>
          <w:rFonts w:ascii="Arial" w:eastAsia="Arial" w:hAnsi="Arial" w:cs="Arial"/>
        </w:rPr>
        <w:t>Title IX Sexual Harassment Policy (Chicago and Online)</w:t>
      </w:r>
      <w:r w:rsidR="2753993E" w:rsidRPr="0C35E561">
        <w:rPr>
          <w:rFonts w:ascii="Arial" w:eastAsia="Arial" w:hAnsi="Arial" w:cs="Arial"/>
        </w:rPr>
        <w:t>, S</w:t>
      </w:r>
      <w:r w:rsidR="518EAF16" w:rsidRPr="0C35E561">
        <w:rPr>
          <w:rFonts w:ascii="Arial" w:eastAsia="Arial" w:hAnsi="Arial" w:cs="Arial"/>
        </w:rPr>
        <w:t>exual Misconduct Policy (Vancouver)</w:t>
      </w:r>
      <w:r w:rsidR="56515D76" w:rsidRPr="0C35E561">
        <w:rPr>
          <w:rFonts w:ascii="Arial" w:eastAsia="Arial" w:hAnsi="Arial" w:cs="Arial"/>
        </w:rPr>
        <w:t>, or G</w:t>
      </w:r>
      <w:r w:rsidR="33BC7D09" w:rsidRPr="0C35E561">
        <w:rPr>
          <w:rFonts w:ascii="Arial" w:eastAsia="Arial" w:hAnsi="Arial" w:cs="Arial"/>
        </w:rPr>
        <w:t>rade Appeals</w:t>
      </w:r>
      <w:r w:rsidR="65B00E5E" w:rsidRPr="0C35E561">
        <w:rPr>
          <w:rFonts w:ascii="Arial" w:eastAsia="Arial" w:hAnsi="Arial" w:cs="Arial"/>
        </w:rPr>
        <w:t xml:space="preserve"> policies will be processed wit</w:t>
      </w:r>
      <w:r w:rsidR="1E728F4E" w:rsidRPr="0C35E561">
        <w:rPr>
          <w:rFonts w:ascii="Arial" w:eastAsia="Arial" w:hAnsi="Arial" w:cs="Arial"/>
        </w:rPr>
        <w:t>h</w:t>
      </w:r>
      <w:r w:rsidR="65B00E5E" w:rsidRPr="0C35E561">
        <w:rPr>
          <w:rFonts w:ascii="Arial" w:eastAsia="Arial" w:hAnsi="Arial" w:cs="Arial"/>
        </w:rPr>
        <w:t xml:space="preserve">in the </w:t>
      </w:r>
      <w:r w:rsidR="2FDB7948" w:rsidRPr="0C35E561">
        <w:rPr>
          <w:rFonts w:ascii="Arial" w:eastAsia="Arial" w:hAnsi="Arial" w:cs="Arial"/>
        </w:rPr>
        <w:t xml:space="preserve">procedures and timelines of the </w:t>
      </w:r>
      <w:r w:rsidR="55D19455" w:rsidRPr="0C35E561">
        <w:rPr>
          <w:rFonts w:ascii="Arial" w:eastAsia="Arial" w:hAnsi="Arial" w:cs="Arial"/>
        </w:rPr>
        <w:t>respective policy.</w:t>
      </w:r>
      <w:r w:rsidR="48755CB7" w:rsidRPr="0C35E561">
        <w:rPr>
          <w:rFonts w:ascii="Arial" w:eastAsia="Arial" w:hAnsi="Arial" w:cs="Arial"/>
        </w:rPr>
        <w:t xml:space="preserve"> </w:t>
      </w:r>
    </w:p>
    <w:p w14:paraId="37AD13A0" w14:textId="66D316B8" w:rsidR="31AE71B6" w:rsidRDefault="31AE71B6" w:rsidP="0C35E561">
      <w:pPr>
        <w:spacing w:after="0" w:line="240" w:lineRule="auto"/>
        <w:ind w:left="720"/>
        <w:jc w:val="both"/>
        <w:rPr>
          <w:rFonts w:ascii="Arial" w:eastAsia="Arial" w:hAnsi="Arial" w:cs="Arial"/>
        </w:rPr>
      </w:pPr>
    </w:p>
    <w:p w14:paraId="022C5EFE" w14:textId="7CEC29D2" w:rsidR="4A761C8F" w:rsidRDefault="4A761C8F" w:rsidP="0C35E561">
      <w:pPr>
        <w:spacing w:after="0" w:line="240" w:lineRule="auto"/>
        <w:jc w:val="both"/>
        <w:rPr>
          <w:rFonts w:ascii="Arial" w:eastAsia="Arial" w:hAnsi="Arial" w:cs="Arial"/>
        </w:rPr>
      </w:pPr>
      <w:r w:rsidRPr="6DC8F318">
        <w:rPr>
          <w:rFonts w:ascii="Arial" w:eastAsia="Arial" w:hAnsi="Arial" w:cs="Arial"/>
        </w:rPr>
        <w:t xml:space="preserve">Complaints </w:t>
      </w:r>
      <w:r w:rsidR="556F7213" w:rsidRPr="6DC8F318">
        <w:rPr>
          <w:rFonts w:ascii="Arial" w:eastAsia="Arial" w:hAnsi="Arial" w:cs="Arial"/>
        </w:rPr>
        <w:t>processed</w:t>
      </w:r>
      <w:r w:rsidRPr="6DC8F318">
        <w:rPr>
          <w:rFonts w:ascii="Arial" w:eastAsia="Arial" w:hAnsi="Arial" w:cs="Arial"/>
        </w:rPr>
        <w:t xml:space="preserve"> under the </w:t>
      </w:r>
      <w:r w:rsidR="0D80D84D" w:rsidRPr="6DC8F318">
        <w:rPr>
          <w:rFonts w:ascii="Arial" w:eastAsia="Arial" w:hAnsi="Arial" w:cs="Arial"/>
        </w:rPr>
        <w:t>General</w:t>
      </w:r>
      <w:r w:rsidR="7601264F" w:rsidRPr="6DC8F318">
        <w:rPr>
          <w:rFonts w:ascii="Arial" w:eastAsia="Arial" w:hAnsi="Arial" w:cs="Arial"/>
        </w:rPr>
        <w:t xml:space="preserve"> Student Complaint and Appeal </w:t>
      </w:r>
      <w:r w:rsidR="23456C16" w:rsidRPr="6DC8F318">
        <w:rPr>
          <w:rFonts w:ascii="Arial" w:eastAsia="Arial" w:hAnsi="Arial" w:cs="Arial"/>
        </w:rPr>
        <w:t>Procedure will</w:t>
      </w:r>
      <w:r w:rsidR="3EA849F9" w:rsidRPr="6DC8F318">
        <w:rPr>
          <w:rFonts w:ascii="Arial" w:eastAsia="Arial" w:hAnsi="Arial" w:cs="Arial"/>
        </w:rPr>
        <w:t xml:space="preserve"> be investigated and resolved within 1</w:t>
      </w:r>
      <w:r w:rsidR="7AD14742" w:rsidRPr="6DC8F318">
        <w:rPr>
          <w:rFonts w:ascii="Arial" w:eastAsia="Arial" w:hAnsi="Arial" w:cs="Arial"/>
        </w:rPr>
        <w:t>5</w:t>
      </w:r>
      <w:r w:rsidR="3EA849F9" w:rsidRPr="6DC8F318">
        <w:rPr>
          <w:rFonts w:ascii="Arial" w:eastAsia="Arial" w:hAnsi="Arial" w:cs="Arial"/>
        </w:rPr>
        <w:t xml:space="preserve"> </w:t>
      </w:r>
      <w:r w:rsidR="6F978F24" w:rsidRPr="6DC8F318">
        <w:rPr>
          <w:rFonts w:ascii="Arial" w:eastAsia="Arial" w:hAnsi="Arial" w:cs="Arial"/>
        </w:rPr>
        <w:t>business</w:t>
      </w:r>
      <w:r w:rsidR="3EA849F9" w:rsidRPr="6DC8F318">
        <w:rPr>
          <w:rFonts w:ascii="Arial" w:eastAsia="Arial" w:hAnsi="Arial" w:cs="Arial"/>
        </w:rPr>
        <w:t xml:space="preserve"> days</w:t>
      </w:r>
      <w:r w:rsidR="1A9AB649" w:rsidRPr="6DC8F318">
        <w:rPr>
          <w:rFonts w:ascii="Arial" w:eastAsia="Arial" w:hAnsi="Arial" w:cs="Arial"/>
        </w:rPr>
        <w:t xml:space="preserve">.  This timeline can be extended to 30 </w:t>
      </w:r>
      <w:r w:rsidR="39762C74" w:rsidRPr="6DC8F318">
        <w:rPr>
          <w:rFonts w:ascii="Arial" w:eastAsia="Arial" w:hAnsi="Arial" w:cs="Arial"/>
        </w:rPr>
        <w:t>business days with written notice from the responsible administrator</w:t>
      </w:r>
      <w:r w:rsidR="3EA849F9" w:rsidRPr="6DC8F318">
        <w:rPr>
          <w:rFonts w:ascii="Arial" w:eastAsia="Arial" w:hAnsi="Arial" w:cs="Arial"/>
        </w:rPr>
        <w:t>.</w:t>
      </w:r>
      <w:r w:rsidR="740BDC60" w:rsidRPr="6DC8F318">
        <w:rPr>
          <w:rFonts w:ascii="Arial" w:eastAsia="Arial" w:hAnsi="Arial" w:cs="Arial"/>
        </w:rPr>
        <w:t xml:space="preserve">  </w:t>
      </w:r>
      <w:r w:rsidR="37C12ABD" w:rsidRPr="6DC8F318">
        <w:rPr>
          <w:rFonts w:ascii="Arial" w:eastAsia="Arial" w:hAnsi="Arial" w:cs="Arial"/>
        </w:rPr>
        <w:t xml:space="preserve">The </w:t>
      </w:r>
      <w:r w:rsidR="0ECCA480" w:rsidRPr="6DC8F318">
        <w:rPr>
          <w:rFonts w:ascii="Arial" w:eastAsia="Arial" w:hAnsi="Arial" w:cs="Arial"/>
        </w:rPr>
        <w:t xml:space="preserve">responsible </w:t>
      </w:r>
      <w:r w:rsidR="37C12ABD" w:rsidRPr="6DC8F318">
        <w:rPr>
          <w:rFonts w:ascii="Arial" w:eastAsia="Arial" w:hAnsi="Arial" w:cs="Arial"/>
        </w:rPr>
        <w:t>administrator will advise the complainant if th</w:t>
      </w:r>
      <w:r w:rsidR="186DA2A3" w:rsidRPr="6DC8F318">
        <w:rPr>
          <w:rFonts w:ascii="Arial" w:eastAsia="Arial" w:hAnsi="Arial" w:cs="Arial"/>
        </w:rPr>
        <w:t>e</w:t>
      </w:r>
      <w:r w:rsidR="37C12ABD" w:rsidRPr="6DC8F318">
        <w:rPr>
          <w:rFonts w:ascii="Arial" w:eastAsia="Arial" w:hAnsi="Arial" w:cs="Arial"/>
        </w:rPr>
        <w:t xml:space="preserve"> timeline will </w:t>
      </w:r>
      <w:r w:rsidR="6C070624" w:rsidRPr="6DC8F318">
        <w:rPr>
          <w:rFonts w:ascii="Arial" w:eastAsia="Arial" w:hAnsi="Arial" w:cs="Arial"/>
        </w:rPr>
        <w:t>be extended</w:t>
      </w:r>
      <w:r w:rsidR="37C12ABD" w:rsidRPr="6DC8F318">
        <w:rPr>
          <w:rFonts w:ascii="Arial" w:eastAsia="Arial" w:hAnsi="Arial" w:cs="Arial"/>
        </w:rPr>
        <w:t>. The</w:t>
      </w:r>
      <w:r w:rsidR="671D0A1A" w:rsidRPr="6DC8F318">
        <w:rPr>
          <w:rFonts w:ascii="Arial" w:eastAsia="Arial" w:hAnsi="Arial" w:cs="Arial"/>
        </w:rPr>
        <w:t xml:space="preserve"> responsible administrator</w:t>
      </w:r>
      <w:r w:rsidR="37C12ABD" w:rsidRPr="6DC8F318">
        <w:rPr>
          <w:rFonts w:ascii="Arial" w:eastAsia="Arial" w:hAnsi="Arial" w:cs="Arial"/>
        </w:rPr>
        <w:t xml:space="preserve"> in receipt of the complaint will issue a written determination of the complaint which will be provided to the student and the affected uni</w:t>
      </w:r>
      <w:r w:rsidR="756EF28D" w:rsidRPr="6DC8F318">
        <w:rPr>
          <w:rFonts w:ascii="Arial" w:eastAsia="Arial" w:hAnsi="Arial" w:cs="Arial"/>
        </w:rPr>
        <w:t>t/department</w:t>
      </w:r>
      <w:r w:rsidR="37C12ABD" w:rsidRPr="6DC8F318">
        <w:rPr>
          <w:rFonts w:ascii="Arial" w:eastAsia="Arial" w:hAnsi="Arial" w:cs="Arial"/>
        </w:rPr>
        <w:t xml:space="preserve"> </w:t>
      </w:r>
      <w:r w:rsidR="0E16C4C0" w:rsidRPr="6DC8F318">
        <w:rPr>
          <w:rFonts w:ascii="Arial" w:eastAsia="Arial" w:hAnsi="Arial" w:cs="Arial"/>
        </w:rPr>
        <w:t>or other individual</w:t>
      </w:r>
      <w:r w:rsidR="37C12ABD" w:rsidRPr="6DC8F318">
        <w:rPr>
          <w:rFonts w:ascii="Arial" w:eastAsia="Arial" w:hAnsi="Arial" w:cs="Arial"/>
        </w:rPr>
        <w:t xml:space="preserve">. </w:t>
      </w:r>
    </w:p>
    <w:p w14:paraId="1AA6067F" w14:textId="557DE950" w:rsidR="31AE71B6" w:rsidRDefault="31AE71B6" w:rsidP="0C35E561">
      <w:pPr>
        <w:spacing w:after="0" w:line="240" w:lineRule="auto"/>
        <w:jc w:val="both"/>
        <w:rPr>
          <w:rFonts w:ascii="Arial" w:eastAsia="Arial" w:hAnsi="Arial" w:cs="Arial"/>
        </w:rPr>
      </w:pPr>
    </w:p>
    <w:p w14:paraId="75088DF4" w14:textId="43C51F1A" w:rsidR="37C12ABD" w:rsidRDefault="37C12ABD" w:rsidP="0C35E561">
      <w:pPr>
        <w:spacing w:after="0" w:line="240" w:lineRule="auto"/>
        <w:jc w:val="both"/>
        <w:rPr>
          <w:rFonts w:ascii="Arial" w:eastAsia="Arial" w:hAnsi="Arial" w:cs="Arial"/>
        </w:rPr>
      </w:pPr>
      <w:r w:rsidRPr="0C35E561">
        <w:rPr>
          <w:rFonts w:ascii="Arial" w:eastAsia="Arial" w:hAnsi="Arial" w:cs="Arial"/>
        </w:rPr>
        <w:t xml:space="preserve">If it is evident the complaint has not been previously addressed by the appropriate </w:t>
      </w:r>
      <w:r w:rsidR="15C32673" w:rsidRPr="0C35E561">
        <w:rPr>
          <w:rFonts w:ascii="Arial" w:eastAsia="Arial" w:hAnsi="Arial" w:cs="Arial"/>
        </w:rPr>
        <w:t>department</w:t>
      </w:r>
      <w:r w:rsidRPr="0C35E561">
        <w:rPr>
          <w:rFonts w:ascii="Arial" w:eastAsia="Arial" w:hAnsi="Arial" w:cs="Arial"/>
        </w:rPr>
        <w:t>/unit for investigation and proposed resolution, the complaint may be referred to the correct level for a decision. The office that receives the complaint may overturn, modify, or uphold the previous decision made by the head of the unit.</w:t>
      </w:r>
    </w:p>
    <w:p w14:paraId="4C824973" w14:textId="27AB6D42" w:rsidR="31AE71B6" w:rsidRDefault="31AE71B6" w:rsidP="0C35E561">
      <w:pPr>
        <w:spacing w:after="0" w:line="240" w:lineRule="auto"/>
        <w:jc w:val="both"/>
        <w:rPr>
          <w:rFonts w:ascii="Arial" w:eastAsia="Arial" w:hAnsi="Arial" w:cs="Arial"/>
        </w:rPr>
      </w:pPr>
    </w:p>
    <w:p w14:paraId="002D9F91" w14:textId="1718D606" w:rsidR="001C5572" w:rsidRPr="00D2744F" w:rsidRDefault="001C5572" w:rsidP="0C35E561">
      <w:pPr>
        <w:spacing w:after="0" w:line="240" w:lineRule="auto"/>
        <w:jc w:val="both"/>
        <w:rPr>
          <w:rFonts w:ascii="Arial" w:eastAsia="Arial" w:hAnsi="Arial" w:cs="Arial"/>
        </w:rPr>
      </w:pPr>
    </w:p>
    <w:p w14:paraId="7B0A57BF" w14:textId="30DB9B1D" w:rsidR="001C5572" w:rsidRPr="00D2744F" w:rsidRDefault="3EA849F9" w:rsidP="0C35E561">
      <w:pPr>
        <w:spacing w:after="0" w:line="240" w:lineRule="auto"/>
        <w:jc w:val="both"/>
        <w:rPr>
          <w:rFonts w:ascii="Arial" w:eastAsia="Arial" w:hAnsi="Arial" w:cs="Arial"/>
        </w:rPr>
      </w:pPr>
      <w:r w:rsidRPr="0C35E561">
        <w:rPr>
          <w:rFonts w:ascii="Arial" w:eastAsia="Arial" w:hAnsi="Arial" w:cs="Arial"/>
        </w:rPr>
        <w:t xml:space="preserve">The decision of the </w:t>
      </w:r>
      <w:r w:rsidR="48EB55BF" w:rsidRPr="0C35E561">
        <w:rPr>
          <w:rFonts w:ascii="Arial" w:eastAsia="Arial" w:hAnsi="Arial" w:cs="Arial"/>
        </w:rPr>
        <w:t>responsible administrator is</w:t>
      </w:r>
      <w:r w:rsidRPr="0C35E561">
        <w:rPr>
          <w:rFonts w:ascii="Arial" w:eastAsia="Arial" w:hAnsi="Arial" w:cs="Arial"/>
        </w:rPr>
        <w:t xml:space="preserve"> final.</w:t>
      </w:r>
    </w:p>
    <w:p w14:paraId="6E65384E" w14:textId="61BA2FED" w:rsidR="001C5572" w:rsidRPr="00D2744F" w:rsidRDefault="001C5572" w:rsidP="59AA5276">
      <w:pPr>
        <w:spacing w:after="0" w:line="240" w:lineRule="auto"/>
        <w:ind w:left="720"/>
        <w:jc w:val="both"/>
        <w:rPr>
          <w:rFonts w:ascii="Arial" w:eastAsia="Arial" w:hAnsi="Arial" w:cs="Arial"/>
          <w:b/>
          <w:bCs/>
          <w:i/>
          <w:iCs/>
        </w:rPr>
      </w:pPr>
    </w:p>
    <w:p w14:paraId="7FAF5954" w14:textId="64849AA2" w:rsidR="001C5572" w:rsidRPr="00D2744F" w:rsidRDefault="001C5572" w:rsidP="59AA5276">
      <w:pPr>
        <w:spacing w:after="0" w:line="240" w:lineRule="auto"/>
        <w:ind w:left="720"/>
        <w:jc w:val="both"/>
        <w:rPr>
          <w:rFonts w:ascii="Arial" w:eastAsia="Arial" w:hAnsi="Arial" w:cs="Arial"/>
          <w:b/>
          <w:bCs/>
          <w:i/>
          <w:iCs/>
        </w:rPr>
      </w:pPr>
    </w:p>
    <w:p w14:paraId="2A17ED45" w14:textId="76901112" w:rsidR="001C5572" w:rsidRPr="00D2744F" w:rsidRDefault="75F2F89F" w:rsidP="0C35E561">
      <w:pPr>
        <w:spacing w:after="0" w:line="240" w:lineRule="auto"/>
        <w:jc w:val="both"/>
        <w:rPr>
          <w:rFonts w:ascii="Arial" w:eastAsia="Arial" w:hAnsi="Arial" w:cs="Arial"/>
          <w:b/>
          <w:bCs/>
          <w:i/>
          <w:iCs/>
        </w:rPr>
      </w:pPr>
      <w:r w:rsidRPr="0C35E561">
        <w:rPr>
          <w:rFonts w:ascii="Arial" w:eastAsia="Arial" w:hAnsi="Arial" w:cs="Arial"/>
          <w:b/>
          <w:bCs/>
          <w:i/>
          <w:iCs/>
        </w:rPr>
        <w:t xml:space="preserve">Appeal </w:t>
      </w:r>
      <w:r w:rsidR="60FA0D63" w:rsidRPr="0C35E561">
        <w:rPr>
          <w:rFonts w:ascii="Arial" w:eastAsia="Arial" w:hAnsi="Arial" w:cs="Arial"/>
          <w:b/>
          <w:bCs/>
          <w:i/>
          <w:iCs/>
        </w:rPr>
        <w:t>Procedure</w:t>
      </w:r>
    </w:p>
    <w:p w14:paraId="29559905" w14:textId="11FEE1DB" w:rsidR="0C35E561" w:rsidRDefault="0C35E561" w:rsidP="0C35E561">
      <w:pPr>
        <w:spacing w:after="0" w:line="240" w:lineRule="auto"/>
        <w:jc w:val="both"/>
        <w:rPr>
          <w:rFonts w:ascii="Arial" w:eastAsia="Arial" w:hAnsi="Arial" w:cs="Arial"/>
          <w:b/>
          <w:bCs/>
          <w:i/>
          <w:iCs/>
        </w:rPr>
      </w:pPr>
    </w:p>
    <w:p w14:paraId="2AC5041B" w14:textId="08321B3B" w:rsidR="00E8490F" w:rsidRPr="00D2744F" w:rsidRDefault="00E8490F" w:rsidP="0C35E561">
      <w:pPr>
        <w:spacing w:after="0" w:line="240" w:lineRule="auto"/>
        <w:jc w:val="both"/>
        <w:rPr>
          <w:rFonts w:ascii="Arial" w:eastAsia="Arial" w:hAnsi="Arial" w:cs="Arial"/>
        </w:rPr>
      </w:pPr>
      <w:r w:rsidRPr="7FE8BE02">
        <w:rPr>
          <w:rFonts w:ascii="Arial" w:eastAsia="Arial" w:hAnsi="Arial" w:cs="Arial"/>
        </w:rPr>
        <w:t xml:space="preserve">A student has the right to appeal </w:t>
      </w:r>
      <w:r w:rsidR="1C9A367E" w:rsidRPr="7FE8BE02">
        <w:rPr>
          <w:rFonts w:ascii="Arial" w:eastAsia="Arial" w:hAnsi="Arial" w:cs="Arial"/>
        </w:rPr>
        <w:t>decisions regarding</w:t>
      </w:r>
      <w:r w:rsidRPr="7FE8BE02">
        <w:rPr>
          <w:rFonts w:ascii="Arial" w:eastAsia="Arial" w:hAnsi="Arial" w:cs="Arial"/>
        </w:rPr>
        <w:t xml:space="preserve"> academic status, disciplinary action, or dismissal</w:t>
      </w:r>
      <w:r w:rsidR="0EC715DB" w:rsidRPr="7FE8BE02">
        <w:rPr>
          <w:rFonts w:ascii="Arial" w:eastAsia="Arial" w:hAnsi="Arial" w:cs="Arial"/>
        </w:rPr>
        <w:t>,</w:t>
      </w:r>
      <w:r w:rsidR="4517BE3E" w:rsidRPr="7FE8BE02">
        <w:rPr>
          <w:rFonts w:ascii="Arial" w:eastAsia="Arial" w:hAnsi="Arial" w:cs="Arial"/>
        </w:rPr>
        <w:t xml:space="preserve"> </w:t>
      </w:r>
      <w:r w:rsidRPr="7FE8BE02">
        <w:rPr>
          <w:rFonts w:ascii="Arial" w:eastAsia="Arial" w:hAnsi="Arial" w:cs="Arial"/>
        </w:rPr>
        <w:t>if the student believes:</w:t>
      </w:r>
    </w:p>
    <w:p w14:paraId="070AA419" w14:textId="77777777" w:rsidR="00E2297D" w:rsidRPr="00D2744F" w:rsidRDefault="00E2297D" w:rsidP="0C35E561">
      <w:pPr>
        <w:spacing w:after="0" w:line="240" w:lineRule="auto"/>
        <w:jc w:val="both"/>
        <w:rPr>
          <w:rFonts w:ascii="Arial" w:eastAsia="Arial" w:hAnsi="Arial" w:cs="Arial"/>
        </w:rPr>
      </w:pPr>
    </w:p>
    <w:p w14:paraId="633B4BA3" w14:textId="42940DC4" w:rsidR="00E8490F" w:rsidRPr="00D2744F" w:rsidRDefault="00E8490F" w:rsidP="0C35E561">
      <w:pPr>
        <w:pStyle w:val="ListParagraph"/>
        <w:numPr>
          <w:ilvl w:val="0"/>
          <w:numId w:val="14"/>
        </w:numPr>
        <w:spacing w:after="0" w:line="240" w:lineRule="auto"/>
        <w:ind w:left="1080"/>
        <w:jc w:val="both"/>
        <w:rPr>
          <w:rFonts w:ascii="Arial" w:eastAsia="Arial" w:hAnsi="Arial" w:cs="Arial"/>
          <w:color w:val="000000" w:themeColor="text1"/>
        </w:rPr>
      </w:pPr>
      <w:r w:rsidRPr="0C35E561">
        <w:rPr>
          <w:rFonts w:ascii="Arial" w:eastAsia="Arial" w:hAnsi="Arial" w:cs="Arial"/>
        </w:rPr>
        <w:lastRenderedPageBreak/>
        <w:t xml:space="preserve">There is procedural error identified that indicates a substantial breach of institutional </w:t>
      </w:r>
      <w:r w:rsidR="000D329D" w:rsidRPr="0C35E561">
        <w:rPr>
          <w:rFonts w:ascii="Arial" w:eastAsia="Arial" w:hAnsi="Arial" w:cs="Arial"/>
        </w:rPr>
        <w:t>policy</w:t>
      </w:r>
      <w:r w:rsidR="11D1AE7C" w:rsidRPr="0C35E561">
        <w:rPr>
          <w:rFonts w:ascii="Arial" w:eastAsia="Arial" w:hAnsi="Arial" w:cs="Arial"/>
        </w:rPr>
        <w:t>, procedure</w:t>
      </w:r>
      <w:r w:rsidR="007B47D7" w:rsidRPr="0C35E561">
        <w:rPr>
          <w:rFonts w:ascii="Arial" w:eastAsia="Arial" w:hAnsi="Arial" w:cs="Arial"/>
        </w:rPr>
        <w:t xml:space="preserve"> or established </w:t>
      </w:r>
      <w:r w:rsidR="63A322D5" w:rsidRPr="0C35E561">
        <w:rPr>
          <w:rFonts w:ascii="Arial" w:eastAsia="Arial" w:hAnsi="Arial" w:cs="Arial"/>
        </w:rPr>
        <w:t>practice.</w:t>
      </w:r>
    </w:p>
    <w:p w14:paraId="1403929F" w14:textId="77777777" w:rsidR="00FB630A" w:rsidRPr="00D2744F" w:rsidRDefault="00FB630A" w:rsidP="0C35E561">
      <w:pPr>
        <w:pStyle w:val="ListParagraph"/>
        <w:spacing w:after="0" w:line="240" w:lineRule="auto"/>
        <w:ind w:left="1080"/>
        <w:jc w:val="both"/>
        <w:rPr>
          <w:rFonts w:ascii="Arial" w:eastAsia="Arial" w:hAnsi="Arial" w:cs="Arial"/>
          <w:color w:val="000000" w:themeColor="text1"/>
        </w:rPr>
      </w:pPr>
    </w:p>
    <w:p w14:paraId="74D19629" w14:textId="0EBEA386" w:rsidR="00E8490F" w:rsidRPr="00D2744F" w:rsidRDefault="00E8490F" w:rsidP="0C35E561">
      <w:pPr>
        <w:pStyle w:val="ListParagraph"/>
        <w:numPr>
          <w:ilvl w:val="0"/>
          <w:numId w:val="14"/>
        </w:numPr>
        <w:spacing w:after="0" w:line="240" w:lineRule="auto"/>
        <w:ind w:left="1080"/>
        <w:jc w:val="both"/>
        <w:rPr>
          <w:rFonts w:ascii="Arial" w:eastAsia="Arial" w:hAnsi="Arial" w:cs="Arial"/>
          <w:color w:val="000000" w:themeColor="text1"/>
        </w:rPr>
      </w:pPr>
      <w:r w:rsidRPr="0C35E561">
        <w:rPr>
          <w:rFonts w:ascii="Arial" w:eastAsia="Arial" w:hAnsi="Arial" w:cs="Arial"/>
        </w:rPr>
        <w:t>There is new information of a substantive nature that was not available at the time the decision was made. New information may require documentation.</w:t>
      </w:r>
    </w:p>
    <w:p w14:paraId="2E9D1910" w14:textId="77777777" w:rsidR="00FB630A" w:rsidRPr="00D2744F" w:rsidRDefault="00FB630A" w:rsidP="0C35E561">
      <w:pPr>
        <w:pStyle w:val="ListParagraph"/>
        <w:spacing w:after="0" w:line="240" w:lineRule="auto"/>
        <w:ind w:left="1080"/>
        <w:jc w:val="both"/>
        <w:rPr>
          <w:rFonts w:ascii="Arial" w:eastAsia="Arial" w:hAnsi="Arial" w:cs="Arial"/>
          <w:color w:val="000000" w:themeColor="text1"/>
        </w:rPr>
      </w:pPr>
    </w:p>
    <w:p w14:paraId="277A9CF4" w14:textId="21FD5550" w:rsidR="00E8490F" w:rsidRPr="00D2744F" w:rsidRDefault="00E8490F" w:rsidP="0C35E561">
      <w:pPr>
        <w:pStyle w:val="ListParagraph"/>
        <w:numPr>
          <w:ilvl w:val="0"/>
          <w:numId w:val="14"/>
        </w:numPr>
        <w:spacing w:after="0" w:line="240" w:lineRule="auto"/>
        <w:ind w:left="1080"/>
        <w:jc w:val="both"/>
        <w:rPr>
          <w:rFonts w:ascii="Arial" w:eastAsia="Arial" w:hAnsi="Arial" w:cs="Arial"/>
          <w:color w:val="000000" w:themeColor="text1"/>
        </w:rPr>
      </w:pPr>
      <w:r w:rsidRPr="0C35E561">
        <w:rPr>
          <w:rFonts w:ascii="Arial" w:eastAsia="Arial" w:hAnsi="Arial" w:cs="Arial"/>
        </w:rPr>
        <w:t>The initial decision is biased or in violation of stated student rights.</w:t>
      </w:r>
    </w:p>
    <w:p w14:paraId="3940F06C" w14:textId="77777777" w:rsidR="00FB630A" w:rsidRPr="00D2744F" w:rsidRDefault="00FB630A" w:rsidP="0C35E561">
      <w:pPr>
        <w:spacing w:after="0" w:line="240" w:lineRule="auto"/>
        <w:jc w:val="both"/>
        <w:rPr>
          <w:rFonts w:ascii="Arial" w:eastAsia="Arial" w:hAnsi="Arial" w:cs="Arial"/>
        </w:rPr>
      </w:pPr>
    </w:p>
    <w:p w14:paraId="25E4126F" w14:textId="18636C5D" w:rsidR="00E8490F" w:rsidRPr="00D2744F" w:rsidRDefault="00E8490F" w:rsidP="0C35E561">
      <w:pPr>
        <w:spacing w:after="0" w:line="240" w:lineRule="auto"/>
        <w:jc w:val="both"/>
        <w:rPr>
          <w:rFonts w:ascii="Arial" w:eastAsia="Arial" w:hAnsi="Arial" w:cs="Arial"/>
        </w:rPr>
      </w:pPr>
      <w:r w:rsidRPr="0C35E561">
        <w:rPr>
          <w:rFonts w:ascii="Arial" w:eastAsia="Arial" w:hAnsi="Arial" w:cs="Arial"/>
        </w:rPr>
        <w:t xml:space="preserve">The University reserves the right to temporarily restrict students who have been referred for a comprehensive evaluation process from attending classes, training, or university-sponsored activities, events or programs while under review. This restriction may apply throughout related appeal processes. </w:t>
      </w:r>
    </w:p>
    <w:p w14:paraId="35920871" w14:textId="77777777" w:rsidR="00FB630A" w:rsidRPr="00D2744F" w:rsidRDefault="00FB630A" w:rsidP="0C35E561">
      <w:pPr>
        <w:spacing w:after="0" w:line="240" w:lineRule="auto"/>
        <w:jc w:val="both"/>
        <w:rPr>
          <w:rFonts w:ascii="Arial" w:eastAsia="Arial" w:hAnsi="Arial" w:cs="Arial"/>
        </w:rPr>
      </w:pPr>
    </w:p>
    <w:p w14:paraId="5A7DA17A" w14:textId="1DB6A19E" w:rsidR="002258C3" w:rsidRPr="00D2744F" w:rsidRDefault="00E8490F" w:rsidP="0C35E561">
      <w:pPr>
        <w:spacing w:after="0" w:line="240" w:lineRule="auto"/>
        <w:jc w:val="both"/>
        <w:rPr>
          <w:rFonts w:ascii="Arial" w:eastAsia="Arial" w:hAnsi="Arial" w:cs="Arial"/>
        </w:rPr>
      </w:pPr>
      <w:r w:rsidRPr="231199A1">
        <w:rPr>
          <w:rFonts w:ascii="Arial" w:eastAsia="Arial" w:hAnsi="Arial" w:cs="Arial"/>
        </w:rPr>
        <w:t xml:space="preserve">Students who wish to appeal for reasons stated above must </w:t>
      </w:r>
      <w:r w:rsidR="7D473CAE" w:rsidRPr="231199A1">
        <w:rPr>
          <w:rFonts w:ascii="Arial" w:eastAsia="Arial" w:hAnsi="Arial" w:cs="Arial"/>
        </w:rPr>
        <w:t xml:space="preserve">submit </w:t>
      </w:r>
      <w:r w:rsidRPr="231199A1">
        <w:rPr>
          <w:rFonts w:ascii="Arial" w:eastAsia="Arial" w:hAnsi="Arial" w:cs="Arial"/>
        </w:rPr>
        <w:t xml:space="preserve">an appeal </w:t>
      </w:r>
      <w:r w:rsidR="1BEB2073" w:rsidRPr="231199A1">
        <w:rPr>
          <w:rFonts w:ascii="Arial" w:eastAsia="Arial" w:hAnsi="Arial" w:cs="Arial"/>
        </w:rPr>
        <w:t>by completing the Student Complaint Form and attaching any additional documentation</w:t>
      </w:r>
      <w:r w:rsidRPr="231199A1">
        <w:rPr>
          <w:rFonts w:ascii="Arial" w:eastAsia="Arial" w:hAnsi="Arial" w:cs="Arial"/>
        </w:rPr>
        <w:t xml:space="preserve"> within 10 business days of the </w:t>
      </w:r>
      <w:r w:rsidR="53238394" w:rsidRPr="231199A1">
        <w:rPr>
          <w:rFonts w:ascii="Arial" w:eastAsia="Arial" w:hAnsi="Arial" w:cs="Arial"/>
        </w:rPr>
        <w:t xml:space="preserve">incident or </w:t>
      </w:r>
      <w:r w:rsidRPr="231199A1">
        <w:rPr>
          <w:rFonts w:ascii="Arial" w:eastAsia="Arial" w:hAnsi="Arial" w:cs="Arial"/>
        </w:rPr>
        <w:t xml:space="preserve">initial decision date. The </w:t>
      </w:r>
      <w:r w:rsidR="78116466" w:rsidRPr="231199A1">
        <w:rPr>
          <w:rFonts w:ascii="Arial" w:eastAsia="Arial" w:hAnsi="Arial" w:cs="Arial"/>
        </w:rPr>
        <w:t xml:space="preserve">Student Complaint Form and attached documentation of the </w:t>
      </w:r>
      <w:r w:rsidRPr="231199A1">
        <w:rPr>
          <w:rFonts w:ascii="Arial" w:eastAsia="Arial" w:hAnsi="Arial" w:cs="Arial"/>
        </w:rPr>
        <w:t xml:space="preserve">appeal should be directed </w:t>
      </w:r>
      <w:r w:rsidRPr="00177F40">
        <w:rPr>
          <w:rFonts w:ascii="Arial" w:eastAsia="Arial" w:hAnsi="Arial" w:cs="Arial"/>
        </w:rPr>
        <w:t xml:space="preserve">to </w:t>
      </w:r>
      <w:r w:rsidR="752BA493" w:rsidRPr="00177F40">
        <w:rPr>
          <w:rFonts w:ascii="Arial" w:eastAsia="Arial" w:hAnsi="Arial" w:cs="Arial"/>
        </w:rPr>
        <w:t>s</w:t>
      </w:r>
      <w:r w:rsidR="07B90FD6" w:rsidRPr="00177F40">
        <w:rPr>
          <w:rFonts w:ascii="Arial" w:eastAsia="Arial" w:hAnsi="Arial" w:cs="Arial"/>
        </w:rPr>
        <w:t>tudentcomplaints</w:t>
      </w:r>
      <w:r w:rsidR="752BA493" w:rsidRPr="00177F40">
        <w:rPr>
          <w:rFonts w:ascii="Arial" w:eastAsia="Arial" w:hAnsi="Arial" w:cs="Arial"/>
        </w:rPr>
        <w:t>@adler.edu</w:t>
      </w:r>
      <w:r w:rsidR="00D2744F" w:rsidRPr="00177F40">
        <w:rPr>
          <w:rFonts w:ascii="Arial" w:eastAsia="Arial" w:hAnsi="Arial" w:cs="Arial"/>
        </w:rPr>
        <w:t>.</w:t>
      </w:r>
    </w:p>
    <w:p w14:paraId="6DBCEA50" w14:textId="43B9F0C1" w:rsidR="59AA5276" w:rsidRDefault="59AA5276" w:rsidP="0C35E561">
      <w:pPr>
        <w:spacing w:after="0" w:line="240" w:lineRule="auto"/>
        <w:jc w:val="both"/>
        <w:rPr>
          <w:rFonts w:ascii="Arial" w:eastAsia="Arial" w:hAnsi="Arial" w:cs="Arial"/>
        </w:rPr>
      </w:pPr>
    </w:p>
    <w:p w14:paraId="34D8EF7B" w14:textId="2712EABA" w:rsidR="003C744A" w:rsidRPr="00D2744F" w:rsidRDefault="45761FD1" w:rsidP="0C35E561">
      <w:pPr>
        <w:spacing w:after="0" w:line="240" w:lineRule="auto"/>
        <w:jc w:val="both"/>
        <w:rPr>
          <w:rFonts w:ascii="Arial" w:eastAsia="Arial" w:hAnsi="Arial" w:cs="Arial"/>
        </w:rPr>
      </w:pPr>
      <w:r w:rsidRPr="0C35E561">
        <w:rPr>
          <w:rFonts w:ascii="Arial" w:eastAsia="Arial" w:hAnsi="Arial" w:cs="Arial"/>
        </w:rPr>
        <w:t xml:space="preserve">Once the written appeal is received, </w:t>
      </w:r>
      <w:r w:rsidR="00B37B4F">
        <w:rPr>
          <w:rFonts w:ascii="Arial" w:eastAsia="Arial" w:hAnsi="Arial" w:cs="Arial"/>
        </w:rPr>
        <w:t>a campus</w:t>
      </w:r>
      <w:r w:rsidR="00D50E94">
        <w:rPr>
          <w:rFonts w:ascii="Arial" w:eastAsia="Arial" w:hAnsi="Arial" w:cs="Arial"/>
        </w:rPr>
        <w:t xml:space="preserve"> </w:t>
      </w:r>
      <w:r w:rsidR="00E8490F" w:rsidRPr="0C35E561">
        <w:rPr>
          <w:rFonts w:ascii="Arial" w:eastAsia="Arial" w:hAnsi="Arial" w:cs="Arial"/>
        </w:rPr>
        <w:t>Executive Dean will de</w:t>
      </w:r>
      <w:r w:rsidR="54ABE478" w:rsidRPr="0C35E561">
        <w:rPr>
          <w:rFonts w:ascii="Arial" w:eastAsia="Arial" w:hAnsi="Arial" w:cs="Arial"/>
        </w:rPr>
        <w:t>termine</w:t>
      </w:r>
      <w:r w:rsidR="00E8490F" w:rsidRPr="0C35E561">
        <w:rPr>
          <w:rFonts w:ascii="Arial" w:eastAsia="Arial" w:hAnsi="Arial" w:cs="Arial"/>
        </w:rPr>
        <w:t xml:space="preserve"> if a meeting with the student is necessary. </w:t>
      </w:r>
      <w:r w:rsidR="06CBFA39" w:rsidRPr="0C35E561">
        <w:rPr>
          <w:rFonts w:ascii="Arial" w:eastAsia="Arial" w:hAnsi="Arial" w:cs="Arial"/>
        </w:rPr>
        <w:t>If it is evident the complaint has not been previously addressed by the appropriat</w:t>
      </w:r>
      <w:r w:rsidR="4A89DA48" w:rsidRPr="0C35E561">
        <w:rPr>
          <w:rFonts w:ascii="Arial" w:eastAsia="Arial" w:hAnsi="Arial" w:cs="Arial"/>
        </w:rPr>
        <w:t>e department/</w:t>
      </w:r>
      <w:r w:rsidR="06CBFA39" w:rsidRPr="0C35E561">
        <w:rPr>
          <w:rFonts w:ascii="Arial" w:eastAsia="Arial" w:hAnsi="Arial" w:cs="Arial"/>
        </w:rPr>
        <w:t xml:space="preserve">unit for proposed resolution, the complaint may be referred to the correct level for a decision. </w:t>
      </w:r>
    </w:p>
    <w:p w14:paraId="029F4278" w14:textId="77777777" w:rsidR="00245BCF" w:rsidRPr="00D2744F" w:rsidRDefault="00245BCF" w:rsidP="0C35E561">
      <w:pPr>
        <w:spacing w:after="0" w:line="240" w:lineRule="auto"/>
        <w:jc w:val="both"/>
        <w:rPr>
          <w:rFonts w:ascii="Arial" w:eastAsia="Arial" w:hAnsi="Arial" w:cs="Arial"/>
        </w:rPr>
      </w:pPr>
    </w:p>
    <w:p w14:paraId="646DAC5A" w14:textId="305398C1" w:rsidR="00E8490F" w:rsidRPr="00D2744F" w:rsidRDefault="00E8490F" w:rsidP="0C35E561">
      <w:pPr>
        <w:spacing w:after="0" w:line="240" w:lineRule="auto"/>
        <w:jc w:val="both"/>
        <w:rPr>
          <w:rFonts w:ascii="Arial" w:eastAsia="Arial" w:hAnsi="Arial" w:cs="Arial"/>
        </w:rPr>
      </w:pPr>
      <w:r w:rsidRPr="0C35E561">
        <w:rPr>
          <w:rFonts w:ascii="Arial" w:eastAsia="Arial" w:hAnsi="Arial" w:cs="Arial"/>
        </w:rPr>
        <w:t xml:space="preserve">The Executive Dean will render a written decision to the student within 10 business days of receipt of the </w:t>
      </w:r>
      <w:r w:rsidR="35CEA312" w:rsidRPr="0C35E561">
        <w:rPr>
          <w:rFonts w:ascii="Arial" w:eastAsia="Arial" w:hAnsi="Arial" w:cs="Arial"/>
        </w:rPr>
        <w:t xml:space="preserve">formal written </w:t>
      </w:r>
      <w:r w:rsidR="00E1785B" w:rsidRPr="0C35E561">
        <w:rPr>
          <w:rFonts w:ascii="Arial" w:eastAsia="Arial" w:hAnsi="Arial" w:cs="Arial"/>
        </w:rPr>
        <w:t>complaint</w:t>
      </w:r>
      <w:r w:rsidRPr="0C35E561">
        <w:rPr>
          <w:rFonts w:ascii="Arial" w:eastAsia="Arial" w:hAnsi="Arial" w:cs="Arial"/>
        </w:rPr>
        <w:t xml:space="preserve">. The University reserves the right to extend the decision date depending on the circumstances in order to conduct a full review. This extension will not exceed 30 business days. The Executive Dean can, at </w:t>
      </w:r>
      <w:r w:rsidR="008A7837" w:rsidRPr="0C35E561">
        <w:rPr>
          <w:rFonts w:ascii="Arial" w:eastAsia="Arial" w:hAnsi="Arial" w:cs="Arial"/>
        </w:rPr>
        <w:t xml:space="preserve">their </w:t>
      </w:r>
      <w:r w:rsidRPr="0C35E561">
        <w:rPr>
          <w:rFonts w:ascii="Arial" w:eastAsia="Arial" w:hAnsi="Arial" w:cs="Arial"/>
        </w:rPr>
        <w:t xml:space="preserve">discretion, convene an appeal review committee to review </w:t>
      </w:r>
      <w:r w:rsidR="0A267A62" w:rsidRPr="0C35E561">
        <w:rPr>
          <w:rFonts w:ascii="Arial" w:eastAsia="Arial" w:hAnsi="Arial" w:cs="Arial"/>
        </w:rPr>
        <w:t xml:space="preserve">and determine the outcome of </w:t>
      </w:r>
      <w:r w:rsidRPr="0C35E561">
        <w:rPr>
          <w:rFonts w:ascii="Arial" w:eastAsia="Arial" w:hAnsi="Arial" w:cs="Arial"/>
        </w:rPr>
        <w:t>an</w:t>
      </w:r>
      <w:r w:rsidR="66D74360" w:rsidRPr="0C35E561">
        <w:rPr>
          <w:rFonts w:ascii="Arial" w:eastAsia="Arial" w:hAnsi="Arial" w:cs="Arial"/>
        </w:rPr>
        <w:t>y</w:t>
      </w:r>
      <w:r w:rsidRPr="0C35E561">
        <w:rPr>
          <w:rFonts w:ascii="Arial" w:eastAsia="Arial" w:hAnsi="Arial" w:cs="Arial"/>
        </w:rPr>
        <w:t xml:space="preserve"> appeal. All decisions on appeals are final.</w:t>
      </w:r>
    </w:p>
    <w:p w14:paraId="64F0DDD5" w14:textId="77777777" w:rsidR="00245BCF" w:rsidRPr="00D2744F" w:rsidRDefault="00245BCF" w:rsidP="00E2297D">
      <w:pPr>
        <w:spacing w:after="0" w:line="240" w:lineRule="auto"/>
        <w:ind w:left="720"/>
        <w:jc w:val="both"/>
        <w:rPr>
          <w:rFonts w:ascii="Arial" w:eastAsia="Arial" w:hAnsi="Arial" w:cs="Arial"/>
          <w:i/>
          <w:iCs/>
        </w:rPr>
      </w:pPr>
    </w:p>
    <w:p w14:paraId="0823AA3F" w14:textId="4EEF37E8" w:rsidR="51890BDE" w:rsidRPr="00D2744F" w:rsidRDefault="51890BDE" w:rsidP="00E2297D">
      <w:pPr>
        <w:spacing w:after="0" w:line="240" w:lineRule="auto"/>
        <w:jc w:val="both"/>
        <w:rPr>
          <w:rFonts w:ascii="Arial" w:eastAsia="Arial" w:hAnsi="Arial" w:cs="Arial"/>
          <w:b/>
          <w:bCs/>
          <w:color w:val="002B49"/>
        </w:rPr>
      </w:pPr>
    </w:p>
    <w:p w14:paraId="402B002F" w14:textId="6FA5A5D6" w:rsidR="001C5572" w:rsidRPr="00D2744F" w:rsidRDefault="64009146" w:rsidP="00E2297D">
      <w:pPr>
        <w:spacing w:after="0" w:line="240" w:lineRule="auto"/>
        <w:jc w:val="both"/>
        <w:rPr>
          <w:rFonts w:ascii="Arial" w:eastAsia="Arial" w:hAnsi="Arial" w:cs="Arial"/>
          <w:sz w:val="20"/>
          <w:szCs w:val="20"/>
        </w:rPr>
      </w:pPr>
      <w:r w:rsidRPr="00D2744F">
        <w:rPr>
          <w:rFonts w:ascii="Arial" w:eastAsia="Arial" w:hAnsi="Arial" w:cs="Arial"/>
          <w:sz w:val="20"/>
          <w:szCs w:val="20"/>
        </w:rPr>
        <w:t>&gt;&gt;&gt;&gt;&gt;&gt;&gt;&gt;&gt;&gt;&gt;&gt;&gt;&gt;&gt;&gt;&gt;&gt;&gt;&gt;&gt;&gt;&gt;&gt;&gt;&gt;&gt;&gt;&gt;&gt;&gt;&gt;&gt;&gt;&gt;&gt;&gt;&gt;&gt;&gt;&gt;&gt;&gt;&gt;&gt;&gt;&gt;&gt;&gt;&gt;&gt;&gt;&gt;&gt;&gt;&gt;&gt;&gt;&gt;&gt;&gt;&gt;&gt;&gt;</w:t>
      </w:r>
      <w:r w:rsidR="00177F40">
        <w:rPr>
          <w:rFonts w:ascii="Arial" w:eastAsia="Arial" w:hAnsi="Arial" w:cs="Arial"/>
          <w:sz w:val="20"/>
          <w:szCs w:val="20"/>
        </w:rPr>
        <w:t>&gt;&gt;&gt;&gt;&gt;&gt;&gt;&gt;&gt;&gt;&gt;&gt;&gt;&gt;&gt;&gt;</w:t>
      </w:r>
    </w:p>
    <w:p w14:paraId="63FF0143" w14:textId="67ECF457" w:rsidR="02C7FB63" w:rsidRDefault="02C7FB63" w:rsidP="31AE71B6">
      <w:pPr>
        <w:spacing w:after="0" w:line="240" w:lineRule="auto"/>
        <w:jc w:val="both"/>
        <w:rPr>
          <w:rFonts w:ascii="Arial" w:eastAsia="Arial" w:hAnsi="Arial" w:cs="Arial"/>
          <w:sz w:val="20"/>
          <w:szCs w:val="20"/>
        </w:rPr>
      </w:pPr>
      <w:r w:rsidRPr="31AE71B6">
        <w:rPr>
          <w:rFonts w:ascii="Arial" w:eastAsia="Arial" w:hAnsi="Arial" w:cs="Arial"/>
          <w:sz w:val="20"/>
          <w:szCs w:val="20"/>
        </w:rPr>
        <w:t xml:space="preserve">It is the expectation of </w:t>
      </w:r>
      <w:r w:rsidR="34E8832D" w:rsidRPr="31AE71B6">
        <w:rPr>
          <w:rFonts w:ascii="Arial" w:eastAsia="Arial" w:hAnsi="Arial" w:cs="Arial"/>
          <w:sz w:val="20"/>
          <w:szCs w:val="20"/>
        </w:rPr>
        <w:t>Adler</w:t>
      </w:r>
      <w:r w:rsidRPr="31AE71B6">
        <w:rPr>
          <w:rFonts w:ascii="Arial" w:eastAsia="Arial" w:hAnsi="Arial" w:cs="Arial"/>
          <w:sz w:val="20"/>
          <w:szCs w:val="20"/>
        </w:rPr>
        <w:t xml:space="preserve"> University that students will find a fair and equitable resolution to complaints when following the complaint process as outlined above; however, if a student desires to take further action, information for filing complaints with our </w:t>
      </w:r>
      <w:r w:rsidR="21218DBA" w:rsidRPr="31AE71B6">
        <w:rPr>
          <w:rFonts w:ascii="Arial" w:eastAsia="Arial" w:hAnsi="Arial" w:cs="Arial"/>
          <w:sz w:val="20"/>
          <w:szCs w:val="20"/>
        </w:rPr>
        <w:t xml:space="preserve">State/Provincial governing entity </w:t>
      </w:r>
      <w:r w:rsidR="32DE23F8" w:rsidRPr="31AE71B6">
        <w:rPr>
          <w:rFonts w:ascii="Arial" w:eastAsia="Arial" w:hAnsi="Arial" w:cs="Arial"/>
          <w:sz w:val="20"/>
          <w:szCs w:val="20"/>
        </w:rPr>
        <w:t xml:space="preserve">can be found here:  </w:t>
      </w:r>
      <w:hyperlink r:id="rId23">
        <w:r w:rsidR="32DE23F8" w:rsidRPr="31AE71B6">
          <w:rPr>
            <w:rStyle w:val="Hyperlink"/>
            <w:rFonts w:ascii="Arial" w:eastAsia="Arial" w:hAnsi="Arial" w:cs="Arial"/>
            <w:sz w:val="20"/>
            <w:szCs w:val="20"/>
          </w:rPr>
          <w:t>https://www.adler.edu/disclosures/</w:t>
        </w:r>
      </w:hyperlink>
    </w:p>
    <w:p w14:paraId="7FEB34DF" w14:textId="72D0483D" w:rsidR="51890BDE" w:rsidRPr="00D2744F" w:rsidRDefault="51890BDE" w:rsidP="009016B1">
      <w:pPr>
        <w:spacing w:after="0" w:line="240" w:lineRule="auto"/>
        <w:jc w:val="both"/>
        <w:rPr>
          <w:rFonts w:ascii="Arial" w:eastAsia="Arial" w:hAnsi="Arial" w:cs="Arial"/>
          <w:sz w:val="20"/>
          <w:szCs w:val="20"/>
        </w:rPr>
      </w:pPr>
    </w:p>
    <w:p w14:paraId="5680FE7F" w14:textId="6A60321F" w:rsidR="31AE71B6" w:rsidRDefault="31AE71B6" w:rsidP="31AE71B6">
      <w:pPr>
        <w:spacing w:after="0" w:line="240" w:lineRule="auto"/>
        <w:jc w:val="both"/>
        <w:rPr>
          <w:rFonts w:ascii="Arial" w:eastAsia="Arial" w:hAnsi="Arial" w:cs="Arial"/>
          <w:sz w:val="20"/>
          <w:szCs w:val="20"/>
        </w:rPr>
      </w:pPr>
    </w:p>
    <w:p w14:paraId="0B364BFC" w14:textId="51E58BFE" w:rsidR="31AE71B6" w:rsidRDefault="31AE71B6" w:rsidP="31AE71B6">
      <w:pPr>
        <w:spacing w:after="0" w:line="240" w:lineRule="auto"/>
        <w:jc w:val="both"/>
        <w:rPr>
          <w:rFonts w:ascii="Arial" w:eastAsia="Arial" w:hAnsi="Arial" w:cs="Arial"/>
          <w:sz w:val="20"/>
          <w:szCs w:val="20"/>
        </w:rPr>
      </w:pPr>
    </w:p>
    <w:sectPr w:rsidR="31AE71B6" w:rsidSect="00934738">
      <w:headerReference w:type="default" r:id="rId24"/>
      <w:footerReference w:type="default" r:id="rId25"/>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8DB0B" w14:textId="77777777" w:rsidR="00EE25F9" w:rsidRDefault="00EE25F9">
      <w:pPr>
        <w:spacing w:after="0" w:line="240" w:lineRule="auto"/>
      </w:pPr>
      <w:r>
        <w:separator/>
      </w:r>
    </w:p>
  </w:endnote>
  <w:endnote w:type="continuationSeparator" w:id="0">
    <w:p w14:paraId="6B118FD3" w14:textId="77777777" w:rsidR="00EE25F9" w:rsidRDefault="00EE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1645B96" w14:paraId="35C3E8F4" w14:textId="77777777" w:rsidTr="01645B96">
      <w:tc>
        <w:tcPr>
          <w:tcW w:w="3120" w:type="dxa"/>
        </w:tcPr>
        <w:p w14:paraId="6BC703A0" w14:textId="307FA4DD" w:rsidR="01645B96" w:rsidRDefault="01645B96" w:rsidP="01645B96">
          <w:pPr>
            <w:pStyle w:val="Header"/>
            <w:ind w:left="-115"/>
          </w:pPr>
        </w:p>
      </w:tc>
      <w:tc>
        <w:tcPr>
          <w:tcW w:w="3120" w:type="dxa"/>
        </w:tcPr>
        <w:p w14:paraId="65EDD548" w14:textId="69AACFFB" w:rsidR="01645B96" w:rsidRDefault="01645B96" w:rsidP="01645B96">
          <w:pPr>
            <w:pStyle w:val="Header"/>
            <w:jc w:val="center"/>
          </w:pPr>
        </w:p>
      </w:tc>
      <w:tc>
        <w:tcPr>
          <w:tcW w:w="3120" w:type="dxa"/>
        </w:tcPr>
        <w:p w14:paraId="1E6E55FB" w14:textId="428A48AC" w:rsidR="01645B96" w:rsidRDefault="01645B96" w:rsidP="01645B96">
          <w:pPr>
            <w:pStyle w:val="Header"/>
            <w:ind w:right="-115"/>
            <w:jc w:val="right"/>
          </w:pPr>
        </w:p>
      </w:tc>
    </w:tr>
  </w:tbl>
  <w:p w14:paraId="1082D5B3" w14:textId="0E60D22C" w:rsidR="01645B96" w:rsidRDefault="01645B96" w:rsidP="01645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E106" w14:textId="77777777" w:rsidR="00EE25F9" w:rsidRDefault="00EE25F9">
      <w:pPr>
        <w:spacing w:after="0" w:line="240" w:lineRule="auto"/>
      </w:pPr>
      <w:r>
        <w:separator/>
      </w:r>
    </w:p>
  </w:footnote>
  <w:footnote w:type="continuationSeparator" w:id="0">
    <w:p w14:paraId="263F3154" w14:textId="77777777" w:rsidR="00EE25F9" w:rsidRDefault="00EE2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1645B96" w14:paraId="6B77B37B" w14:textId="77777777" w:rsidTr="01645B96">
      <w:tc>
        <w:tcPr>
          <w:tcW w:w="3120" w:type="dxa"/>
        </w:tcPr>
        <w:p w14:paraId="4C395DAF" w14:textId="79088EA9" w:rsidR="01645B96" w:rsidRPr="00177F40" w:rsidRDefault="00177F40" w:rsidP="01645B96">
          <w:pPr>
            <w:spacing w:after="0" w:line="240" w:lineRule="auto"/>
            <w:rPr>
              <w:rFonts w:ascii="Arial" w:eastAsia="Arial" w:hAnsi="Arial" w:cs="Arial"/>
              <w:b/>
              <w:bCs/>
              <w:sz w:val="18"/>
              <w:szCs w:val="18"/>
            </w:rPr>
          </w:pPr>
          <w:r w:rsidRPr="00177F40">
            <w:rPr>
              <w:rFonts w:ascii="Arial" w:eastAsia="Arial" w:hAnsi="Arial" w:cs="Arial"/>
              <w:b/>
              <w:bCs/>
              <w:sz w:val="18"/>
              <w:szCs w:val="18"/>
            </w:rPr>
            <w:t xml:space="preserve">Revised </w:t>
          </w:r>
          <w:r w:rsidR="00B37B4F">
            <w:rPr>
              <w:rFonts w:ascii="Arial" w:eastAsia="Arial" w:hAnsi="Arial" w:cs="Arial"/>
              <w:b/>
              <w:bCs/>
              <w:sz w:val="18"/>
              <w:szCs w:val="18"/>
            </w:rPr>
            <w:t>8</w:t>
          </w:r>
          <w:r w:rsidRPr="00177F40">
            <w:rPr>
              <w:rFonts w:ascii="Arial" w:eastAsia="Arial" w:hAnsi="Arial" w:cs="Arial"/>
              <w:b/>
              <w:bCs/>
              <w:sz w:val="18"/>
              <w:szCs w:val="18"/>
            </w:rPr>
            <w:t>/</w:t>
          </w:r>
          <w:r w:rsidR="00B37B4F">
            <w:rPr>
              <w:rFonts w:ascii="Arial" w:eastAsia="Arial" w:hAnsi="Arial" w:cs="Arial"/>
              <w:b/>
              <w:bCs/>
              <w:sz w:val="18"/>
              <w:szCs w:val="18"/>
            </w:rPr>
            <w:t>17</w:t>
          </w:r>
          <w:r w:rsidRPr="00177F40">
            <w:rPr>
              <w:rFonts w:ascii="Arial" w:eastAsia="Arial" w:hAnsi="Arial" w:cs="Arial"/>
              <w:b/>
              <w:bCs/>
              <w:sz w:val="18"/>
              <w:szCs w:val="18"/>
            </w:rPr>
            <w:t>/202</w:t>
          </w:r>
          <w:r w:rsidR="00B37B4F">
            <w:rPr>
              <w:rFonts w:ascii="Arial" w:eastAsia="Arial" w:hAnsi="Arial" w:cs="Arial"/>
              <w:b/>
              <w:bCs/>
              <w:sz w:val="18"/>
              <w:szCs w:val="18"/>
            </w:rPr>
            <w:t>2</w:t>
          </w:r>
        </w:p>
        <w:p w14:paraId="44C767E7" w14:textId="372223A4" w:rsidR="01645B96" w:rsidRDefault="01645B96" w:rsidP="01645B96">
          <w:pPr>
            <w:pStyle w:val="Header"/>
            <w:ind w:left="-115"/>
          </w:pPr>
        </w:p>
      </w:tc>
      <w:tc>
        <w:tcPr>
          <w:tcW w:w="3120" w:type="dxa"/>
        </w:tcPr>
        <w:p w14:paraId="3C81AAE1" w14:textId="1CF84C48" w:rsidR="01645B96" w:rsidRDefault="01645B96" w:rsidP="01645B96">
          <w:pPr>
            <w:pStyle w:val="Header"/>
            <w:jc w:val="center"/>
          </w:pPr>
        </w:p>
      </w:tc>
      <w:tc>
        <w:tcPr>
          <w:tcW w:w="3120" w:type="dxa"/>
        </w:tcPr>
        <w:p w14:paraId="6DB30B80" w14:textId="6CE8FB60" w:rsidR="01645B96" w:rsidRDefault="01645B96" w:rsidP="01645B96">
          <w:pPr>
            <w:pStyle w:val="Header"/>
            <w:ind w:right="-115"/>
            <w:jc w:val="right"/>
          </w:pPr>
        </w:p>
      </w:tc>
    </w:tr>
  </w:tbl>
  <w:p w14:paraId="7D325036" w14:textId="4208EA6B" w:rsidR="01645B96" w:rsidRDefault="01645B96" w:rsidP="01645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935"/>
    <w:multiLevelType w:val="multilevel"/>
    <w:tmpl w:val="58A89B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35482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8E45A9"/>
    <w:multiLevelType w:val="hybridMultilevel"/>
    <w:tmpl w:val="39641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B623F"/>
    <w:multiLevelType w:val="hybridMultilevel"/>
    <w:tmpl w:val="D1A8C172"/>
    <w:lvl w:ilvl="0" w:tplc="E4CAA456">
      <w:start w:val="1"/>
      <w:numFmt w:val="bullet"/>
      <w:lvlText w:val=""/>
      <w:lvlJc w:val="left"/>
      <w:pPr>
        <w:ind w:left="360" w:hanging="360"/>
      </w:pPr>
      <w:rPr>
        <w:rFonts w:ascii="Symbol" w:hAnsi="Symbol" w:hint="default"/>
      </w:rPr>
    </w:lvl>
    <w:lvl w:ilvl="1" w:tplc="23FCECC6">
      <w:start w:val="1"/>
      <w:numFmt w:val="bullet"/>
      <w:lvlText w:val="o"/>
      <w:lvlJc w:val="left"/>
      <w:pPr>
        <w:ind w:left="1080" w:hanging="360"/>
      </w:pPr>
      <w:rPr>
        <w:rFonts w:ascii="Courier New" w:hAnsi="Courier New" w:hint="default"/>
      </w:rPr>
    </w:lvl>
    <w:lvl w:ilvl="2" w:tplc="016861D6">
      <w:start w:val="1"/>
      <w:numFmt w:val="bullet"/>
      <w:lvlText w:val=""/>
      <w:lvlJc w:val="left"/>
      <w:pPr>
        <w:ind w:left="1800" w:hanging="360"/>
      </w:pPr>
      <w:rPr>
        <w:rFonts w:ascii="Wingdings" w:hAnsi="Wingdings" w:hint="default"/>
      </w:rPr>
    </w:lvl>
    <w:lvl w:ilvl="3" w:tplc="A52C3C1C">
      <w:start w:val="1"/>
      <w:numFmt w:val="bullet"/>
      <w:lvlText w:val=""/>
      <w:lvlJc w:val="left"/>
      <w:pPr>
        <w:ind w:left="2520" w:hanging="360"/>
      </w:pPr>
      <w:rPr>
        <w:rFonts w:ascii="Symbol" w:hAnsi="Symbol" w:hint="default"/>
      </w:rPr>
    </w:lvl>
    <w:lvl w:ilvl="4" w:tplc="5E986618">
      <w:start w:val="1"/>
      <w:numFmt w:val="bullet"/>
      <w:lvlText w:val="o"/>
      <w:lvlJc w:val="left"/>
      <w:pPr>
        <w:ind w:left="3240" w:hanging="360"/>
      </w:pPr>
      <w:rPr>
        <w:rFonts w:ascii="Courier New" w:hAnsi="Courier New" w:hint="default"/>
      </w:rPr>
    </w:lvl>
    <w:lvl w:ilvl="5" w:tplc="04A48194">
      <w:start w:val="1"/>
      <w:numFmt w:val="bullet"/>
      <w:lvlText w:val=""/>
      <w:lvlJc w:val="left"/>
      <w:pPr>
        <w:ind w:left="3960" w:hanging="360"/>
      </w:pPr>
      <w:rPr>
        <w:rFonts w:ascii="Wingdings" w:hAnsi="Wingdings" w:hint="default"/>
      </w:rPr>
    </w:lvl>
    <w:lvl w:ilvl="6" w:tplc="6C00C022">
      <w:start w:val="1"/>
      <w:numFmt w:val="bullet"/>
      <w:lvlText w:val=""/>
      <w:lvlJc w:val="left"/>
      <w:pPr>
        <w:ind w:left="4680" w:hanging="360"/>
      </w:pPr>
      <w:rPr>
        <w:rFonts w:ascii="Symbol" w:hAnsi="Symbol" w:hint="default"/>
      </w:rPr>
    </w:lvl>
    <w:lvl w:ilvl="7" w:tplc="762E653A">
      <w:start w:val="1"/>
      <w:numFmt w:val="bullet"/>
      <w:lvlText w:val="o"/>
      <w:lvlJc w:val="left"/>
      <w:pPr>
        <w:ind w:left="5400" w:hanging="360"/>
      </w:pPr>
      <w:rPr>
        <w:rFonts w:ascii="Courier New" w:hAnsi="Courier New" w:hint="default"/>
      </w:rPr>
    </w:lvl>
    <w:lvl w:ilvl="8" w:tplc="C8D2A398">
      <w:start w:val="1"/>
      <w:numFmt w:val="bullet"/>
      <w:lvlText w:val=""/>
      <w:lvlJc w:val="left"/>
      <w:pPr>
        <w:ind w:left="6120" w:hanging="360"/>
      </w:pPr>
      <w:rPr>
        <w:rFonts w:ascii="Wingdings" w:hAnsi="Wingdings" w:hint="default"/>
      </w:rPr>
    </w:lvl>
  </w:abstractNum>
  <w:abstractNum w:abstractNumId="4" w15:restartNumberingAfterBreak="0">
    <w:nsid w:val="110B036D"/>
    <w:multiLevelType w:val="multilevel"/>
    <w:tmpl w:val="5664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94791"/>
    <w:multiLevelType w:val="hybridMultilevel"/>
    <w:tmpl w:val="95763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36B0E"/>
    <w:multiLevelType w:val="hybridMultilevel"/>
    <w:tmpl w:val="6C92A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D1332"/>
    <w:multiLevelType w:val="multilevel"/>
    <w:tmpl w:val="2AAA2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E3E54"/>
    <w:multiLevelType w:val="hybridMultilevel"/>
    <w:tmpl w:val="E0023B42"/>
    <w:lvl w:ilvl="0" w:tplc="A17CBCFC">
      <w:start w:val="1"/>
      <w:numFmt w:val="bullet"/>
      <w:lvlText w:val=""/>
      <w:lvlJc w:val="left"/>
      <w:pPr>
        <w:ind w:left="720" w:hanging="360"/>
      </w:pPr>
      <w:rPr>
        <w:rFonts w:ascii="Symbol" w:hAnsi="Symbol" w:hint="default"/>
      </w:rPr>
    </w:lvl>
    <w:lvl w:ilvl="1" w:tplc="B6D0C72C">
      <w:start w:val="1"/>
      <w:numFmt w:val="bullet"/>
      <w:lvlText w:val="o"/>
      <w:lvlJc w:val="left"/>
      <w:pPr>
        <w:ind w:left="1440" w:hanging="360"/>
      </w:pPr>
      <w:rPr>
        <w:rFonts w:ascii="Courier New" w:hAnsi="Courier New" w:hint="default"/>
      </w:rPr>
    </w:lvl>
    <w:lvl w:ilvl="2" w:tplc="7610E254">
      <w:start w:val="1"/>
      <w:numFmt w:val="bullet"/>
      <w:lvlText w:val=""/>
      <w:lvlJc w:val="left"/>
      <w:pPr>
        <w:ind w:left="2160" w:hanging="360"/>
      </w:pPr>
      <w:rPr>
        <w:rFonts w:ascii="Wingdings" w:hAnsi="Wingdings" w:hint="default"/>
      </w:rPr>
    </w:lvl>
    <w:lvl w:ilvl="3" w:tplc="4230C178">
      <w:start w:val="1"/>
      <w:numFmt w:val="bullet"/>
      <w:lvlText w:val=""/>
      <w:lvlJc w:val="left"/>
      <w:pPr>
        <w:ind w:left="2880" w:hanging="360"/>
      </w:pPr>
      <w:rPr>
        <w:rFonts w:ascii="Symbol" w:hAnsi="Symbol" w:hint="default"/>
      </w:rPr>
    </w:lvl>
    <w:lvl w:ilvl="4" w:tplc="8D241DF2">
      <w:start w:val="1"/>
      <w:numFmt w:val="bullet"/>
      <w:lvlText w:val="o"/>
      <w:lvlJc w:val="left"/>
      <w:pPr>
        <w:ind w:left="3600" w:hanging="360"/>
      </w:pPr>
      <w:rPr>
        <w:rFonts w:ascii="Courier New" w:hAnsi="Courier New" w:hint="default"/>
      </w:rPr>
    </w:lvl>
    <w:lvl w:ilvl="5" w:tplc="4BBAAB4E">
      <w:start w:val="1"/>
      <w:numFmt w:val="bullet"/>
      <w:lvlText w:val=""/>
      <w:lvlJc w:val="left"/>
      <w:pPr>
        <w:ind w:left="4320" w:hanging="360"/>
      </w:pPr>
      <w:rPr>
        <w:rFonts w:ascii="Wingdings" w:hAnsi="Wingdings" w:hint="default"/>
      </w:rPr>
    </w:lvl>
    <w:lvl w:ilvl="6" w:tplc="74B603C4">
      <w:start w:val="1"/>
      <w:numFmt w:val="bullet"/>
      <w:lvlText w:val=""/>
      <w:lvlJc w:val="left"/>
      <w:pPr>
        <w:ind w:left="5040" w:hanging="360"/>
      </w:pPr>
      <w:rPr>
        <w:rFonts w:ascii="Symbol" w:hAnsi="Symbol" w:hint="default"/>
      </w:rPr>
    </w:lvl>
    <w:lvl w:ilvl="7" w:tplc="CAC68106">
      <w:start w:val="1"/>
      <w:numFmt w:val="bullet"/>
      <w:lvlText w:val="o"/>
      <w:lvlJc w:val="left"/>
      <w:pPr>
        <w:ind w:left="5760" w:hanging="360"/>
      </w:pPr>
      <w:rPr>
        <w:rFonts w:ascii="Courier New" w:hAnsi="Courier New" w:hint="default"/>
      </w:rPr>
    </w:lvl>
    <w:lvl w:ilvl="8" w:tplc="44C6B568">
      <w:start w:val="1"/>
      <w:numFmt w:val="bullet"/>
      <w:lvlText w:val=""/>
      <w:lvlJc w:val="left"/>
      <w:pPr>
        <w:ind w:left="6480" w:hanging="360"/>
      </w:pPr>
      <w:rPr>
        <w:rFonts w:ascii="Wingdings" w:hAnsi="Wingdings" w:hint="default"/>
      </w:rPr>
    </w:lvl>
  </w:abstractNum>
  <w:abstractNum w:abstractNumId="9" w15:restartNumberingAfterBreak="0">
    <w:nsid w:val="374B674E"/>
    <w:multiLevelType w:val="multilevel"/>
    <w:tmpl w:val="C0ECD416"/>
    <w:lvl w:ilvl="0">
      <w:start w:val="1"/>
      <w:numFmt w:val="decimal"/>
      <w:lvlText w:val="%1."/>
      <w:lvlJc w:val="left"/>
      <w:pPr>
        <w:tabs>
          <w:tab w:val="num" w:pos="720"/>
        </w:tabs>
        <w:ind w:left="1080" w:hanging="360"/>
      </w:p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10" w15:restartNumberingAfterBreak="0">
    <w:nsid w:val="3BD22F91"/>
    <w:multiLevelType w:val="hybridMultilevel"/>
    <w:tmpl w:val="FC609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9A3F22"/>
    <w:multiLevelType w:val="multilevel"/>
    <w:tmpl w:val="74DE06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537466"/>
    <w:multiLevelType w:val="multilevel"/>
    <w:tmpl w:val="7EBEA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6D29AB"/>
    <w:multiLevelType w:val="multilevel"/>
    <w:tmpl w:val="8DCA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11E79"/>
    <w:multiLevelType w:val="hybridMultilevel"/>
    <w:tmpl w:val="99BA16BA"/>
    <w:lvl w:ilvl="0" w:tplc="581E0996">
      <w:start w:val="1"/>
      <w:numFmt w:val="bullet"/>
      <w:lvlText w:val=""/>
      <w:lvlJc w:val="left"/>
      <w:pPr>
        <w:ind w:left="360" w:hanging="360"/>
      </w:pPr>
      <w:rPr>
        <w:rFonts w:ascii="Symbol" w:hAnsi="Symbol" w:hint="default"/>
      </w:rPr>
    </w:lvl>
    <w:lvl w:ilvl="1" w:tplc="227A21E4">
      <w:start w:val="1"/>
      <w:numFmt w:val="bullet"/>
      <w:lvlText w:val="o"/>
      <w:lvlJc w:val="left"/>
      <w:pPr>
        <w:ind w:left="1080" w:hanging="360"/>
      </w:pPr>
      <w:rPr>
        <w:rFonts w:ascii="Courier New" w:hAnsi="Courier New" w:hint="default"/>
      </w:rPr>
    </w:lvl>
    <w:lvl w:ilvl="2" w:tplc="7A1601B4">
      <w:start w:val="1"/>
      <w:numFmt w:val="bullet"/>
      <w:lvlText w:val=""/>
      <w:lvlJc w:val="left"/>
      <w:pPr>
        <w:ind w:left="1800" w:hanging="360"/>
      </w:pPr>
      <w:rPr>
        <w:rFonts w:ascii="Wingdings" w:hAnsi="Wingdings" w:hint="default"/>
      </w:rPr>
    </w:lvl>
    <w:lvl w:ilvl="3" w:tplc="94249544">
      <w:start w:val="1"/>
      <w:numFmt w:val="bullet"/>
      <w:lvlText w:val=""/>
      <w:lvlJc w:val="left"/>
      <w:pPr>
        <w:ind w:left="2520" w:hanging="360"/>
      </w:pPr>
      <w:rPr>
        <w:rFonts w:ascii="Symbol" w:hAnsi="Symbol" w:hint="default"/>
      </w:rPr>
    </w:lvl>
    <w:lvl w:ilvl="4" w:tplc="F2F2DB72">
      <w:start w:val="1"/>
      <w:numFmt w:val="bullet"/>
      <w:lvlText w:val="o"/>
      <w:lvlJc w:val="left"/>
      <w:pPr>
        <w:ind w:left="3240" w:hanging="360"/>
      </w:pPr>
      <w:rPr>
        <w:rFonts w:ascii="Courier New" w:hAnsi="Courier New" w:hint="default"/>
      </w:rPr>
    </w:lvl>
    <w:lvl w:ilvl="5" w:tplc="27569850">
      <w:start w:val="1"/>
      <w:numFmt w:val="bullet"/>
      <w:lvlText w:val=""/>
      <w:lvlJc w:val="left"/>
      <w:pPr>
        <w:ind w:left="3960" w:hanging="360"/>
      </w:pPr>
      <w:rPr>
        <w:rFonts w:ascii="Wingdings" w:hAnsi="Wingdings" w:hint="default"/>
      </w:rPr>
    </w:lvl>
    <w:lvl w:ilvl="6" w:tplc="B8D0A2A4">
      <w:start w:val="1"/>
      <w:numFmt w:val="bullet"/>
      <w:lvlText w:val=""/>
      <w:lvlJc w:val="left"/>
      <w:pPr>
        <w:ind w:left="4680" w:hanging="360"/>
      </w:pPr>
      <w:rPr>
        <w:rFonts w:ascii="Symbol" w:hAnsi="Symbol" w:hint="default"/>
      </w:rPr>
    </w:lvl>
    <w:lvl w:ilvl="7" w:tplc="DA0EEFB2">
      <w:start w:val="1"/>
      <w:numFmt w:val="bullet"/>
      <w:lvlText w:val="o"/>
      <w:lvlJc w:val="left"/>
      <w:pPr>
        <w:ind w:left="5400" w:hanging="360"/>
      </w:pPr>
      <w:rPr>
        <w:rFonts w:ascii="Courier New" w:hAnsi="Courier New" w:hint="default"/>
      </w:rPr>
    </w:lvl>
    <w:lvl w:ilvl="8" w:tplc="0832C6D8">
      <w:start w:val="1"/>
      <w:numFmt w:val="bullet"/>
      <w:lvlText w:val=""/>
      <w:lvlJc w:val="left"/>
      <w:pPr>
        <w:ind w:left="6120" w:hanging="360"/>
      </w:pPr>
      <w:rPr>
        <w:rFonts w:ascii="Wingdings" w:hAnsi="Wingdings" w:hint="default"/>
      </w:rPr>
    </w:lvl>
  </w:abstractNum>
  <w:abstractNum w:abstractNumId="15" w15:restartNumberingAfterBreak="0">
    <w:nsid w:val="56D14CDE"/>
    <w:multiLevelType w:val="multilevel"/>
    <w:tmpl w:val="27B46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A2B14"/>
    <w:multiLevelType w:val="hybridMultilevel"/>
    <w:tmpl w:val="7C8EB390"/>
    <w:lvl w:ilvl="0" w:tplc="A47A4DA6">
      <w:start w:val="1"/>
      <w:numFmt w:val="decimal"/>
      <w:lvlText w:val="%1."/>
      <w:lvlJc w:val="left"/>
      <w:pPr>
        <w:ind w:left="360" w:hanging="360"/>
      </w:pPr>
    </w:lvl>
    <w:lvl w:ilvl="1" w:tplc="3F94943E" w:tentative="1">
      <w:start w:val="1"/>
      <w:numFmt w:val="lowerLetter"/>
      <w:lvlText w:val="%2."/>
      <w:lvlJc w:val="left"/>
      <w:pPr>
        <w:ind w:left="1080" w:hanging="360"/>
      </w:pPr>
    </w:lvl>
    <w:lvl w:ilvl="2" w:tplc="A54A988E" w:tentative="1">
      <w:start w:val="1"/>
      <w:numFmt w:val="lowerRoman"/>
      <w:lvlText w:val="%3."/>
      <w:lvlJc w:val="right"/>
      <w:pPr>
        <w:ind w:left="1800" w:hanging="180"/>
      </w:pPr>
    </w:lvl>
    <w:lvl w:ilvl="3" w:tplc="25B85704" w:tentative="1">
      <w:start w:val="1"/>
      <w:numFmt w:val="decimal"/>
      <w:lvlText w:val="%4."/>
      <w:lvlJc w:val="left"/>
      <w:pPr>
        <w:ind w:left="2520" w:hanging="360"/>
      </w:pPr>
    </w:lvl>
    <w:lvl w:ilvl="4" w:tplc="95985540" w:tentative="1">
      <w:start w:val="1"/>
      <w:numFmt w:val="lowerLetter"/>
      <w:lvlText w:val="%5."/>
      <w:lvlJc w:val="left"/>
      <w:pPr>
        <w:ind w:left="3240" w:hanging="360"/>
      </w:pPr>
    </w:lvl>
    <w:lvl w:ilvl="5" w:tplc="FA984FCA" w:tentative="1">
      <w:start w:val="1"/>
      <w:numFmt w:val="lowerRoman"/>
      <w:lvlText w:val="%6."/>
      <w:lvlJc w:val="right"/>
      <w:pPr>
        <w:ind w:left="3960" w:hanging="180"/>
      </w:pPr>
    </w:lvl>
    <w:lvl w:ilvl="6" w:tplc="5D3EACEA" w:tentative="1">
      <w:start w:val="1"/>
      <w:numFmt w:val="decimal"/>
      <w:lvlText w:val="%7."/>
      <w:lvlJc w:val="left"/>
      <w:pPr>
        <w:ind w:left="4680" w:hanging="360"/>
      </w:pPr>
    </w:lvl>
    <w:lvl w:ilvl="7" w:tplc="0046E842" w:tentative="1">
      <w:start w:val="1"/>
      <w:numFmt w:val="lowerLetter"/>
      <w:lvlText w:val="%8."/>
      <w:lvlJc w:val="left"/>
      <w:pPr>
        <w:ind w:left="5400" w:hanging="360"/>
      </w:pPr>
    </w:lvl>
    <w:lvl w:ilvl="8" w:tplc="F0B6221E" w:tentative="1">
      <w:start w:val="1"/>
      <w:numFmt w:val="lowerRoman"/>
      <w:lvlText w:val="%9."/>
      <w:lvlJc w:val="right"/>
      <w:pPr>
        <w:ind w:left="6120" w:hanging="180"/>
      </w:pPr>
    </w:lvl>
  </w:abstractNum>
  <w:abstractNum w:abstractNumId="17" w15:restartNumberingAfterBreak="0">
    <w:nsid w:val="6E7F3BDF"/>
    <w:multiLevelType w:val="hybridMultilevel"/>
    <w:tmpl w:val="376C879A"/>
    <w:lvl w:ilvl="0" w:tplc="A05EB46E">
      <w:start w:val="1"/>
      <w:numFmt w:val="bullet"/>
      <w:lvlText w:val=""/>
      <w:lvlJc w:val="left"/>
      <w:pPr>
        <w:ind w:left="720" w:hanging="360"/>
      </w:pPr>
      <w:rPr>
        <w:rFonts w:ascii="Symbol" w:hAnsi="Symbol" w:hint="default"/>
      </w:rPr>
    </w:lvl>
    <w:lvl w:ilvl="1" w:tplc="960A77DE">
      <w:start w:val="1"/>
      <w:numFmt w:val="bullet"/>
      <w:lvlText w:val="o"/>
      <w:lvlJc w:val="left"/>
      <w:pPr>
        <w:ind w:left="1440" w:hanging="360"/>
      </w:pPr>
      <w:rPr>
        <w:rFonts w:ascii="Courier New" w:hAnsi="Courier New" w:hint="default"/>
      </w:rPr>
    </w:lvl>
    <w:lvl w:ilvl="2" w:tplc="198C5FDE">
      <w:start w:val="1"/>
      <w:numFmt w:val="bullet"/>
      <w:lvlText w:val=""/>
      <w:lvlJc w:val="left"/>
      <w:pPr>
        <w:ind w:left="2160" w:hanging="360"/>
      </w:pPr>
      <w:rPr>
        <w:rFonts w:ascii="Wingdings" w:hAnsi="Wingdings" w:hint="default"/>
      </w:rPr>
    </w:lvl>
    <w:lvl w:ilvl="3" w:tplc="30D4C646">
      <w:start w:val="1"/>
      <w:numFmt w:val="bullet"/>
      <w:lvlText w:val=""/>
      <w:lvlJc w:val="left"/>
      <w:pPr>
        <w:ind w:left="2880" w:hanging="360"/>
      </w:pPr>
      <w:rPr>
        <w:rFonts w:ascii="Symbol" w:hAnsi="Symbol" w:hint="default"/>
      </w:rPr>
    </w:lvl>
    <w:lvl w:ilvl="4" w:tplc="01CC4494">
      <w:start w:val="1"/>
      <w:numFmt w:val="bullet"/>
      <w:lvlText w:val="o"/>
      <w:lvlJc w:val="left"/>
      <w:pPr>
        <w:ind w:left="3600" w:hanging="360"/>
      </w:pPr>
      <w:rPr>
        <w:rFonts w:ascii="Courier New" w:hAnsi="Courier New" w:hint="default"/>
      </w:rPr>
    </w:lvl>
    <w:lvl w:ilvl="5" w:tplc="7360C452">
      <w:start w:val="1"/>
      <w:numFmt w:val="bullet"/>
      <w:lvlText w:val=""/>
      <w:lvlJc w:val="left"/>
      <w:pPr>
        <w:ind w:left="4320" w:hanging="360"/>
      </w:pPr>
      <w:rPr>
        <w:rFonts w:ascii="Wingdings" w:hAnsi="Wingdings" w:hint="default"/>
      </w:rPr>
    </w:lvl>
    <w:lvl w:ilvl="6" w:tplc="2C2043A8">
      <w:start w:val="1"/>
      <w:numFmt w:val="bullet"/>
      <w:lvlText w:val=""/>
      <w:lvlJc w:val="left"/>
      <w:pPr>
        <w:ind w:left="5040" w:hanging="360"/>
      </w:pPr>
      <w:rPr>
        <w:rFonts w:ascii="Symbol" w:hAnsi="Symbol" w:hint="default"/>
      </w:rPr>
    </w:lvl>
    <w:lvl w:ilvl="7" w:tplc="0E46F67A">
      <w:start w:val="1"/>
      <w:numFmt w:val="bullet"/>
      <w:lvlText w:val="o"/>
      <w:lvlJc w:val="left"/>
      <w:pPr>
        <w:ind w:left="5760" w:hanging="360"/>
      </w:pPr>
      <w:rPr>
        <w:rFonts w:ascii="Courier New" w:hAnsi="Courier New" w:hint="default"/>
      </w:rPr>
    </w:lvl>
    <w:lvl w:ilvl="8" w:tplc="500C2E22">
      <w:start w:val="1"/>
      <w:numFmt w:val="bullet"/>
      <w:lvlText w:val=""/>
      <w:lvlJc w:val="left"/>
      <w:pPr>
        <w:ind w:left="6480" w:hanging="360"/>
      </w:pPr>
      <w:rPr>
        <w:rFonts w:ascii="Wingdings" w:hAnsi="Wingdings" w:hint="default"/>
      </w:rPr>
    </w:lvl>
  </w:abstractNum>
  <w:abstractNum w:abstractNumId="18" w15:restartNumberingAfterBreak="0">
    <w:nsid w:val="712E3B79"/>
    <w:multiLevelType w:val="hybridMultilevel"/>
    <w:tmpl w:val="899CA25C"/>
    <w:lvl w:ilvl="0" w:tplc="457031BE">
      <w:start w:val="1"/>
      <w:numFmt w:val="bullet"/>
      <w:lvlText w:val=""/>
      <w:lvlJc w:val="left"/>
      <w:pPr>
        <w:ind w:left="720" w:hanging="360"/>
      </w:pPr>
      <w:rPr>
        <w:rFonts w:ascii="Symbol" w:hAnsi="Symbol" w:hint="default"/>
      </w:rPr>
    </w:lvl>
    <w:lvl w:ilvl="1" w:tplc="9CC82D6C">
      <w:start w:val="1"/>
      <w:numFmt w:val="bullet"/>
      <w:lvlText w:val=""/>
      <w:lvlJc w:val="left"/>
      <w:pPr>
        <w:ind w:left="1440" w:hanging="360"/>
      </w:pPr>
      <w:rPr>
        <w:rFonts w:ascii="Symbol" w:hAnsi="Symbol" w:hint="default"/>
      </w:rPr>
    </w:lvl>
    <w:lvl w:ilvl="2" w:tplc="EBD00A30">
      <w:start w:val="1"/>
      <w:numFmt w:val="bullet"/>
      <w:lvlText w:val=""/>
      <w:lvlJc w:val="left"/>
      <w:pPr>
        <w:ind w:left="2160" w:hanging="360"/>
      </w:pPr>
      <w:rPr>
        <w:rFonts w:ascii="Wingdings" w:hAnsi="Wingdings" w:hint="default"/>
      </w:rPr>
    </w:lvl>
    <w:lvl w:ilvl="3" w:tplc="1820F874">
      <w:start w:val="1"/>
      <w:numFmt w:val="bullet"/>
      <w:lvlText w:val=""/>
      <w:lvlJc w:val="left"/>
      <w:pPr>
        <w:ind w:left="2880" w:hanging="360"/>
      </w:pPr>
      <w:rPr>
        <w:rFonts w:ascii="Symbol" w:hAnsi="Symbol" w:hint="default"/>
      </w:rPr>
    </w:lvl>
    <w:lvl w:ilvl="4" w:tplc="37E84F1C">
      <w:start w:val="1"/>
      <w:numFmt w:val="bullet"/>
      <w:lvlText w:val="o"/>
      <w:lvlJc w:val="left"/>
      <w:pPr>
        <w:ind w:left="3600" w:hanging="360"/>
      </w:pPr>
      <w:rPr>
        <w:rFonts w:ascii="Courier New" w:hAnsi="Courier New" w:hint="default"/>
      </w:rPr>
    </w:lvl>
    <w:lvl w:ilvl="5" w:tplc="3CB8E5D0">
      <w:start w:val="1"/>
      <w:numFmt w:val="bullet"/>
      <w:lvlText w:val=""/>
      <w:lvlJc w:val="left"/>
      <w:pPr>
        <w:ind w:left="4320" w:hanging="360"/>
      </w:pPr>
      <w:rPr>
        <w:rFonts w:ascii="Wingdings" w:hAnsi="Wingdings" w:hint="default"/>
      </w:rPr>
    </w:lvl>
    <w:lvl w:ilvl="6" w:tplc="13C02A4E">
      <w:start w:val="1"/>
      <w:numFmt w:val="bullet"/>
      <w:lvlText w:val=""/>
      <w:lvlJc w:val="left"/>
      <w:pPr>
        <w:ind w:left="5040" w:hanging="360"/>
      </w:pPr>
      <w:rPr>
        <w:rFonts w:ascii="Symbol" w:hAnsi="Symbol" w:hint="default"/>
      </w:rPr>
    </w:lvl>
    <w:lvl w:ilvl="7" w:tplc="75F267A6">
      <w:start w:val="1"/>
      <w:numFmt w:val="bullet"/>
      <w:lvlText w:val="o"/>
      <w:lvlJc w:val="left"/>
      <w:pPr>
        <w:ind w:left="5760" w:hanging="360"/>
      </w:pPr>
      <w:rPr>
        <w:rFonts w:ascii="Courier New" w:hAnsi="Courier New" w:hint="default"/>
      </w:rPr>
    </w:lvl>
    <w:lvl w:ilvl="8" w:tplc="B6AEE9B0">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7"/>
  </w:num>
  <w:num w:numId="4">
    <w:abstractNumId w:val="8"/>
  </w:num>
  <w:num w:numId="5">
    <w:abstractNumId w:val="18"/>
  </w:num>
  <w:num w:numId="6">
    <w:abstractNumId w:val="11"/>
  </w:num>
  <w:num w:numId="7">
    <w:abstractNumId w:val="12"/>
  </w:num>
  <w:num w:numId="8">
    <w:abstractNumId w:val="13"/>
  </w:num>
  <w:num w:numId="9">
    <w:abstractNumId w:val="4"/>
  </w:num>
  <w:num w:numId="10">
    <w:abstractNumId w:val="15"/>
  </w:num>
  <w:num w:numId="11">
    <w:abstractNumId w:val="0"/>
  </w:num>
  <w:num w:numId="12">
    <w:abstractNumId w:val="7"/>
  </w:num>
  <w:num w:numId="13">
    <w:abstractNumId w:val="9"/>
  </w:num>
  <w:num w:numId="14">
    <w:abstractNumId w:val="16"/>
  </w:num>
  <w:num w:numId="15">
    <w:abstractNumId w:val="2"/>
  </w:num>
  <w:num w:numId="16">
    <w:abstractNumId w:val="5"/>
  </w:num>
  <w:num w:numId="17">
    <w:abstractNumId w:val="10"/>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72"/>
    <w:rsid w:val="00036E09"/>
    <w:rsid w:val="0003707F"/>
    <w:rsid w:val="0005293F"/>
    <w:rsid w:val="00057D04"/>
    <w:rsid w:val="000656CB"/>
    <w:rsid w:val="0007471F"/>
    <w:rsid w:val="000D2C34"/>
    <w:rsid w:val="000D329D"/>
    <w:rsid w:val="000F68A6"/>
    <w:rsid w:val="00163F0F"/>
    <w:rsid w:val="00170E40"/>
    <w:rsid w:val="00177F40"/>
    <w:rsid w:val="00183533"/>
    <w:rsid w:val="00192AAA"/>
    <w:rsid w:val="001949A6"/>
    <w:rsid w:val="001C5572"/>
    <w:rsid w:val="001E27F1"/>
    <w:rsid w:val="001E5A86"/>
    <w:rsid w:val="002016C4"/>
    <w:rsid w:val="0020442C"/>
    <w:rsid w:val="00207A55"/>
    <w:rsid w:val="002258C3"/>
    <w:rsid w:val="00231100"/>
    <w:rsid w:val="00232402"/>
    <w:rsid w:val="00245BCF"/>
    <w:rsid w:val="00253418"/>
    <w:rsid w:val="002662B0"/>
    <w:rsid w:val="002A7D80"/>
    <w:rsid w:val="002C1DB4"/>
    <w:rsid w:val="002E05EB"/>
    <w:rsid w:val="002E5FF3"/>
    <w:rsid w:val="0033475E"/>
    <w:rsid w:val="00362E60"/>
    <w:rsid w:val="00397DBC"/>
    <w:rsid w:val="003C744A"/>
    <w:rsid w:val="003D192D"/>
    <w:rsid w:val="00401AB6"/>
    <w:rsid w:val="00427EE7"/>
    <w:rsid w:val="004301AB"/>
    <w:rsid w:val="00430677"/>
    <w:rsid w:val="00434294"/>
    <w:rsid w:val="004443E7"/>
    <w:rsid w:val="00445627"/>
    <w:rsid w:val="00452E15"/>
    <w:rsid w:val="00454820"/>
    <w:rsid w:val="00461CC5"/>
    <w:rsid w:val="00486580"/>
    <w:rsid w:val="00487F45"/>
    <w:rsid w:val="00495EC3"/>
    <w:rsid w:val="004A61E1"/>
    <w:rsid w:val="004A620E"/>
    <w:rsid w:val="004A7A1F"/>
    <w:rsid w:val="004C6D6E"/>
    <w:rsid w:val="004D4CC0"/>
    <w:rsid w:val="00501145"/>
    <w:rsid w:val="00506F61"/>
    <w:rsid w:val="00526A2C"/>
    <w:rsid w:val="00537CF3"/>
    <w:rsid w:val="0054190A"/>
    <w:rsid w:val="005627D1"/>
    <w:rsid w:val="005945F0"/>
    <w:rsid w:val="005B7577"/>
    <w:rsid w:val="005C062D"/>
    <w:rsid w:val="005C7A0D"/>
    <w:rsid w:val="005E7835"/>
    <w:rsid w:val="005F0A32"/>
    <w:rsid w:val="005F1A41"/>
    <w:rsid w:val="00615866"/>
    <w:rsid w:val="006220C9"/>
    <w:rsid w:val="00637DB2"/>
    <w:rsid w:val="00672099"/>
    <w:rsid w:val="006A38C2"/>
    <w:rsid w:val="006B11E5"/>
    <w:rsid w:val="006F2885"/>
    <w:rsid w:val="00706468"/>
    <w:rsid w:val="007068FF"/>
    <w:rsid w:val="007645F7"/>
    <w:rsid w:val="007707F4"/>
    <w:rsid w:val="00782A44"/>
    <w:rsid w:val="007A5A8C"/>
    <w:rsid w:val="007B3E31"/>
    <w:rsid w:val="007B47D7"/>
    <w:rsid w:val="007B5EE9"/>
    <w:rsid w:val="007C1B53"/>
    <w:rsid w:val="007C5B60"/>
    <w:rsid w:val="007F021F"/>
    <w:rsid w:val="007F3B6D"/>
    <w:rsid w:val="00861ACE"/>
    <w:rsid w:val="00886CA6"/>
    <w:rsid w:val="0089060F"/>
    <w:rsid w:val="00894E7D"/>
    <w:rsid w:val="008A7837"/>
    <w:rsid w:val="008C0437"/>
    <w:rsid w:val="008C0A83"/>
    <w:rsid w:val="008F5A64"/>
    <w:rsid w:val="009016B1"/>
    <w:rsid w:val="009321BF"/>
    <w:rsid w:val="00934738"/>
    <w:rsid w:val="00944893"/>
    <w:rsid w:val="00997902"/>
    <w:rsid w:val="009A651A"/>
    <w:rsid w:val="009D1239"/>
    <w:rsid w:val="009D51D6"/>
    <w:rsid w:val="009F0B89"/>
    <w:rsid w:val="00A0694A"/>
    <w:rsid w:val="00A379CD"/>
    <w:rsid w:val="00A43827"/>
    <w:rsid w:val="00A54BB5"/>
    <w:rsid w:val="00A717BE"/>
    <w:rsid w:val="00A748BC"/>
    <w:rsid w:val="00A83450"/>
    <w:rsid w:val="00AB50F7"/>
    <w:rsid w:val="00AC6B42"/>
    <w:rsid w:val="00AE02CF"/>
    <w:rsid w:val="00AE17BA"/>
    <w:rsid w:val="00AF2E2B"/>
    <w:rsid w:val="00AF481A"/>
    <w:rsid w:val="00B14E1E"/>
    <w:rsid w:val="00B308C7"/>
    <w:rsid w:val="00B35A69"/>
    <w:rsid w:val="00B36020"/>
    <w:rsid w:val="00B37B4F"/>
    <w:rsid w:val="00B444FB"/>
    <w:rsid w:val="00B57D2D"/>
    <w:rsid w:val="00B720E3"/>
    <w:rsid w:val="00B83417"/>
    <w:rsid w:val="00B92EA1"/>
    <w:rsid w:val="00BB0918"/>
    <w:rsid w:val="00BB3AB4"/>
    <w:rsid w:val="00BC71DA"/>
    <w:rsid w:val="00BF2AA6"/>
    <w:rsid w:val="00C15316"/>
    <w:rsid w:val="00C35189"/>
    <w:rsid w:val="00C35C9A"/>
    <w:rsid w:val="00C54716"/>
    <w:rsid w:val="00C75FBE"/>
    <w:rsid w:val="00C87E9D"/>
    <w:rsid w:val="00CC7BD8"/>
    <w:rsid w:val="00CE51BF"/>
    <w:rsid w:val="00D12BB9"/>
    <w:rsid w:val="00D222AE"/>
    <w:rsid w:val="00D26AEB"/>
    <w:rsid w:val="00D2736E"/>
    <w:rsid w:val="00D2744F"/>
    <w:rsid w:val="00D3686B"/>
    <w:rsid w:val="00D4518E"/>
    <w:rsid w:val="00D47828"/>
    <w:rsid w:val="00D50E94"/>
    <w:rsid w:val="00D6374B"/>
    <w:rsid w:val="00DA1930"/>
    <w:rsid w:val="00DB0835"/>
    <w:rsid w:val="00DF7EA9"/>
    <w:rsid w:val="00E0DB58"/>
    <w:rsid w:val="00E11657"/>
    <w:rsid w:val="00E14A54"/>
    <w:rsid w:val="00E1785B"/>
    <w:rsid w:val="00E17D51"/>
    <w:rsid w:val="00E2297D"/>
    <w:rsid w:val="00E252F1"/>
    <w:rsid w:val="00E50617"/>
    <w:rsid w:val="00E561F5"/>
    <w:rsid w:val="00E76967"/>
    <w:rsid w:val="00E82A7D"/>
    <w:rsid w:val="00E8490F"/>
    <w:rsid w:val="00E95468"/>
    <w:rsid w:val="00EA4DDE"/>
    <w:rsid w:val="00EE25F9"/>
    <w:rsid w:val="00EF411C"/>
    <w:rsid w:val="00F048FD"/>
    <w:rsid w:val="00F07B92"/>
    <w:rsid w:val="00F12A0E"/>
    <w:rsid w:val="00F13F68"/>
    <w:rsid w:val="00F16F12"/>
    <w:rsid w:val="00F311E6"/>
    <w:rsid w:val="00F53000"/>
    <w:rsid w:val="00F6642D"/>
    <w:rsid w:val="00F77D66"/>
    <w:rsid w:val="00F82D67"/>
    <w:rsid w:val="00FA2860"/>
    <w:rsid w:val="00FB630A"/>
    <w:rsid w:val="00FC29F7"/>
    <w:rsid w:val="00FC7084"/>
    <w:rsid w:val="00FD0612"/>
    <w:rsid w:val="01241B0C"/>
    <w:rsid w:val="012FF7BC"/>
    <w:rsid w:val="01645B96"/>
    <w:rsid w:val="017725A4"/>
    <w:rsid w:val="025BF1B8"/>
    <w:rsid w:val="02C4451F"/>
    <w:rsid w:val="02C4898C"/>
    <w:rsid w:val="02C7FB63"/>
    <w:rsid w:val="0304F63D"/>
    <w:rsid w:val="03201CE3"/>
    <w:rsid w:val="034DF35F"/>
    <w:rsid w:val="03903100"/>
    <w:rsid w:val="03CC7E1B"/>
    <w:rsid w:val="04140D06"/>
    <w:rsid w:val="04D70923"/>
    <w:rsid w:val="04E139C9"/>
    <w:rsid w:val="053B8004"/>
    <w:rsid w:val="061FC454"/>
    <w:rsid w:val="062FDD62"/>
    <w:rsid w:val="063DBB44"/>
    <w:rsid w:val="0669FB2C"/>
    <w:rsid w:val="06CBFA39"/>
    <w:rsid w:val="06D526B5"/>
    <w:rsid w:val="06E1C715"/>
    <w:rsid w:val="072D8348"/>
    <w:rsid w:val="075247EB"/>
    <w:rsid w:val="07794411"/>
    <w:rsid w:val="077F1ECD"/>
    <w:rsid w:val="07B90FD6"/>
    <w:rsid w:val="07D9B7A7"/>
    <w:rsid w:val="08BF0494"/>
    <w:rsid w:val="0921DB92"/>
    <w:rsid w:val="09934F82"/>
    <w:rsid w:val="099AD31C"/>
    <w:rsid w:val="099B1462"/>
    <w:rsid w:val="09A5A956"/>
    <w:rsid w:val="09D07786"/>
    <w:rsid w:val="09D99DEB"/>
    <w:rsid w:val="0A263AB6"/>
    <w:rsid w:val="0A267A62"/>
    <w:rsid w:val="0A61001A"/>
    <w:rsid w:val="0AA23D60"/>
    <w:rsid w:val="0AF38AF1"/>
    <w:rsid w:val="0AFF4B9A"/>
    <w:rsid w:val="0B795331"/>
    <w:rsid w:val="0BEDEB30"/>
    <w:rsid w:val="0C35E561"/>
    <w:rsid w:val="0C53FABD"/>
    <w:rsid w:val="0C7B77CF"/>
    <w:rsid w:val="0CC3D004"/>
    <w:rsid w:val="0CFFB27C"/>
    <w:rsid w:val="0D24290E"/>
    <w:rsid w:val="0D610D3E"/>
    <w:rsid w:val="0D80D84D"/>
    <w:rsid w:val="0DBE545D"/>
    <w:rsid w:val="0DF1CD90"/>
    <w:rsid w:val="0E16C4C0"/>
    <w:rsid w:val="0E54A48D"/>
    <w:rsid w:val="0E7183E0"/>
    <w:rsid w:val="0EA5CE3B"/>
    <w:rsid w:val="0EC34DA6"/>
    <w:rsid w:val="0EC715DB"/>
    <w:rsid w:val="0EC74324"/>
    <w:rsid w:val="0ECCA480"/>
    <w:rsid w:val="0F043FD4"/>
    <w:rsid w:val="0F4DC769"/>
    <w:rsid w:val="0FD02092"/>
    <w:rsid w:val="0FF0EC43"/>
    <w:rsid w:val="113104AD"/>
    <w:rsid w:val="11550410"/>
    <w:rsid w:val="115EDD93"/>
    <w:rsid w:val="117669C6"/>
    <w:rsid w:val="1181B019"/>
    <w:rsid w:val="11D1AE7C"/>
    <w:rsid w:val="11E43570"/>
    <w:rsid w:val="121FA73E"/>
    <w:rsid w:val="1242423C"/>
    <w:rsid w:val="1273FF6F"/>
    <w:rsid w:val="1296FBC2"/>
    <w:rsid w:val="1297C4A6"/>
    <w:rsid w:val="12BF166F"/>
    <w:rsid w:val="12F5FFC7"/>
    <w:rsid w:val="137539A7"/>
    <w:rsid w:val="137D9B98"/>
    <w:rsid w:val="13B3F49F"/>
    <w:rsid w:val="1432CC23"/>
    <w:rsid w:val="1448F2BB"/>
    <w:rsid w:val="1463EF93"/>
    <w:rsid w:val="14ABC1D3"/>
    <w:rsid w:val="14D35C6D"/>
    <w:rsid w:val="14DAE4CA"/>
    <w:rsid w:val="14E6F837"/>
    <w:rsid w:val="15008554"/>
    <w:rsid w:val="15196BF9"/>
    <w:rsid w:val="157B00AF"/>
    <w:rsid w:val="1592C329"/>
    <w:rsid w:val="159E163E"/>
    <w:rsid w:val="15A239CE"/>
    <w:rsid w:val="15C32673"/>
    <w:rsid w:val="15CE6383"/>
    <w:rsid w:val="16798CA0"/>
    <w:rsid w:val="175A7E86"/>
    <w:rsid w:val="17A924F9"/>
    <w:rsid w:val="17CDC668"/>
    <w:rsid w:val="17D6B888"/>
    <w:rsid w:val="17E50D39"/>
    <w:rsid w:val="18012911"/>
    <w:rsid w:val="186DA2A3"/>
    <w:rsid w:val="18A503AE"/>
    <w:rsid w:val="18E34109"/>
    <w:rsid w:val="1944F55A"/>
    <w:rsid w:val="19821A8C"/>
    <w:rsid w:val="1A37AD6C"/>
    <w:rsid w:val="1A9AB649"/>
    <w:rsid w:val="1AD038B6"/>
    <w:rsid w:val="1AD4420F"/>
    <w:rsid w:val="1AE0C0DF"/>
    <w:rsid w:val="1B185E6B"/>
    <w:rsid w:val="1BEB2073"/>
    <w:rsid w:val="1BF2DB0F"/>
    <w:rsid w:val="1C1DA297"/>
    <w:rsid w:val="1C9A367E"/>
    <w:rsid w:val="1CA8241F"/>
    <w:rsid w:val="1D20A59A"/>
    <w:rsid w:val="1D8A4079"/>
    <w:rsid w:val="1DAEF275"/>
    <w:rsid w:val="1DE8D5E9"/>
    <w:rsid w:val="1DF2229D"/>
    <w:rsid w:val="1E1647C7"/>
    <w:rsid w:val="1E360D88"/>
    <w:rsid w:val="1E5532C0"/>
    <w:rsid w:val="1E728F4E"/>
    <w:rsid w:val="1F248784"/>
    <w:rsid w:val="1F2DA47C"/>
    <w:rsid w:val="1F395A30"/>
    <w:rsid w:val="1F9B2813"/>
    <w:rsid w:val="1FE9244E"/>
    <w:rsid w:val="20474FE3"/>
    <w:rsid w:val="207CCA67"/>
    <w:rsid w:val="21218DBA"/>
    <w:rsid w:val="2160DEC1"/>
    <w:rsid w:val="21BA751E"/>
    <w:rsid w:val="21D13AAF"/>
    <w:rsid w:val="21D25579"/>
    <w:rsid w:val="21E4DA1F"/>
    <w:rsid w:val="21FF37EA"/>
    <w:rsid w:val="2246F2B2"/>
    <w:rsid w:val="225C8623"/>
    <w:rsid w:val="227E2971"/>
    <w:rsid w:val="22A24292"/>
    <w:rsid w:val="22E2D709"/>
    <w:rsid w:val="231199A1"/>
    <w:rsid w:val="231D9E2A"/>
    <w:rsid w:val="23456C16"/>
    <w:rsid w:val="23B283D2"/>
    <w:rsid w:val="23C1EFA8"/>
    <w:rsid w:val="23FFAFE8"/>
    <w:rsid w:val="24058066"/>
    <w:rsid w:val="240EB6B4"/>
    <w:rsid w:val="24243B4C"/>
    <w:rsid w:val="2443B52A"/>
    <w:rsid w:val="24BBDF38"/>
    <w:rsid w:val="24DAC86F"/>
    <w:rsid w:val="24F2759B"/>
    <w:rsid w:val="2606976D"/>
    <w:rsid w:val="260ACF81"/>
    <w:rsid w:val="264A3682"/>
    <w:rsid w:val="268E45FC"/>
    <w:rsid w:val="26AABE3C"/>
    <w:rsid w:val="26AE8CC1"/>
    <w:rsid w:val="26C31C2B"/>
    <w:rsid w:val="26EB217F"/>
    <w:rsid w:val="27132581"/>
    <w:rsid w:val="2745DF9C"/>
    <w:rsid w:val="2753993E"/>
    <w:rsid w:val="27F98D06"/>
    <w:rsid w:val="28078C89"/>
    <w:rsid w:val="2847F0EC"/>
    <w:rsid w:val="28B32548"/>
    <w:rsid w:val="28B9977B"/>
    <w:rsid w:val="28CE3513"/>
    <w:rsid w:val="28E3E23C"/>
    <w:rsid w:val="28FB1263"/>
    <w:rsid w:val="2921CEB8"/>
    <w:rsid w:val="29710B6B"/>
    <w:rsid w:val="29E32EA3"/>
    <w:rsid w:val="29E5680F"/>
    <w:rsid w:val="29FA4DF3"/>
    <w:rsid w:val="2A04ECFA"/>
    <w:rsid w:val="2A888CE9"/>
    <w:rsid w:val="2A8A30B9"/>
    <w:rsid w:val="2AA83CAC"/>
    <w:rsid w:val="2AAEF8B4"/>
    <w:rsid w:val="2AD5398B"/>
    <w:rsid w:val="2B968D4E"/>
    <w:rsid w:val="2B9EA7BF"/>
    <w:rsid w:val="2BA6F432"/>
    <w:rsid w:val="2BC6784E"/>
    <w:rsid w:val="2C1950BF"/>
    <w:rsid w:val="2C4AC915"/>
    <w:rsid w:val="2C5BA537"/>
    <w:rsid w:val="2C5C64D2"/>
    <w:rsid w:val="2C8592B7"/>
    <w:rsid w:val="2C894A96"/>
    <w:rsid w:val="2C9DF72A"/>
    <w:rsid w:val="2CA7BA61"/>
    <w:rsid w:val="2CAA680F"/>
    <w:rsid w:val="2CF589C3"/>
    <w:rsid w:val="2D76A430"/>
    <w:rsid w:val="2DB5DDED"/>
    <w:rsid w:val="2DD9B001"/>
    <w:rsid w:val="2E942736"/>
    <w:rsid w:val="2EB05736"/>
    <w:rsid w:val="2F4DC3F1"/>
    <w:rsid w:val="2F5BFE0C"/>
    <w:rsid w:val="2FADE1DD"/>
    <w:rsid w:val="2FCE254E"/>
    <w:rsid w:val="2FDB7948"/>
    <w:rsid w:val="2FE2E2DF"/>
    <w:rsid w:val="302027C7"/>
    <w:rsid w:val="30376046"/>
    <w:rsid w:val="30A3A51E"/>
    <w:rsid w:val="30B3BABD"/>
    <w:rsid w:val="30B46067"/>
    <w:rsid w:val="30E8D6CF"/>
    <w:rsid w:val="30ECC1E2"/>
    <w:rsid w:val="312F5869"/>
    <w:rsid w:val="31A045C7"/>
    <w:rsid w:val="31AE71B6"/>
    <w:rsid w:val="31B5090E"/>
    <w:rsid w:val="31BBF828"/>
    <w:rsid w:val="31D5AAD5"/>
    <w:rsid w:val="322FE564"/>
    <w:rsid w:val="3251665F"/>
    <w:rsid w:val="325CEF3E"/>
    <w:rsid w:val="3284A730"/>
    <w:rsid w:val="32DE23F8"/>
    <w:rsid w:val="333C1628"/>
    <w:rsid w:val="33BC7D09"/>
    <w:rsid w:val="33F08483"/>
    <w:rsid w:val="3442C01C"/>
    <w:rsid w:val="345C632F"/>
    <w:rsid w:val="348E9CDF"/>
    <w:rsid w:val="34CEBC16"/>
    <w:rsid w:val="34E8832D"/>
    <w:rsid w:val="350FF45F"/>
    <w:rsid w:val="351086EB"/>
    <w:rsid w:val="351DF2B0"/>
    <w:rsid w:val="35399039"/>
    <w:rsid w:val="35559AD7"/>
    <w:rsid w:val="35ADABAB"/>
    <w:rsid w:val="35CEA312"/>
    <w:rsid w:val="360B9EF1"/>
    <w:rsid w:val="36233C64"/>
    <w:rsid w:val="36243E75"/>
    <w:rsid w:val="36286155"/>
    <w:rsid w:val="36995A14"/>
    <w:rsid w:val="36A321D9"/>
    <w:rsid w:val="37C12ABD"/>
    <w:rsid w:val="382D8F7A"/>
    <w:rsid w:val="385778E5"/>
    <w:rsid w:val="3898EF63"/>
    <w:rsid w:val="390B6563"/>
    <w:rsid w:val="396C7F35"/>
    <w:rsid w:val="396DB602"/>
    <w:rsid w:val="39762C74"/>
    <w:rsid w:val="3999B2E9"/>
    <w:rsid w:val="39C3B13F"/>
    <w:rsid w:val="39D1BA71"/>
    <w:rsid w:val="39D89AF8"/>
    <w:rsid w:val="39F8CA9D"/>
    <w:rsid w:val="3A10110D"/>
    <w:rsid w:val="3A14FA61"/>
    <w:rsid w:val="3A465B65"/>
    <w:rsid w:val="3A9B0D13"/>
    <w:rsid w:val="3AAD2BD1"/>
    <w:rsid w:val="3AC66827"/>
    <w:rsid w:val="3AE53AD3"/>
    <w:rsid w:val="3B3B8E5C"/>
    <w:rsid w:val="3B6CCB37"/>
    <w:rsid w:val="3BE45777"/>
    <w:rsid w:val="3BF35CBF"/>
    <w:rsid w:val="3C08BE6E"/>
    <w:rsid w:val="3CA9B702"/>
    <w:rsid w:val="3CCDD634"/>
    <w:rsid w:val="3CDA1AB8"/>
    <w:rsid w:val="3D0EB916"/>
    <w:rsid w:val="3DDAE4FC"/>
    <w:rsid w:val="3DDECBC5"/>
    <w:rsid w:val="3DE8C60E"/>
    <w:rsid w:val="3DF25A75"/>
    <w:rsid w:val="3DF6A159"/>
    <w:rsid w:val="3E6E2C2F"/>
    <w:rsid w:val="3E6F33E8"/>
    <w:rsid w:val="3EA849F9"/>
    <w:rsid w:val="3EEDC9A5"/>
    <w:rsid w:val="3F7E33EA"/>
    <w:rsid w:val="3F823302"/>
    <w:rsid w:val="3FADD21A"/>
    <w:rsid w:val="3FB8DA2B"/>
    <w:rsid w:val="3FE29EE9"/>
    <w:rsid w:val="40116EBD"/>
    <w:rsid w:val="402DE1C1"/>
    <w:rsid w:val="4060C093"/>
    <w:rsid w:val="40A84154"/>
    <w:rsid w:val="40C2B529"/>
    <w:rsid w:val="40F14532"/>
    <w:rsid w:val="411285BE"/>
    <w:rsid w:val="413F7AC8"/>
    <w:rsid w:val="4154AA8C"/>
    <w:rsid w:val="418E7959"/>
    <w:rsid w:val="421B3294"/>
    <w:rsid w:val="42485B28"/>
    <w:rsid w:val="42AE561F"/>
    <w:rsid w:val="42DF9192"/>
    <w:rsid w:val="432A49BA"/>
    <w:rsid w:val="436735B6"/>
    <w:rsid w:val="4426B959"/>
    <w:rsid w:val="4434E4EC"/>
    <w:rsid w:val="44397E1F"/>
    <w:rsid w:val="4460DE09"/>
    <w:rsid w:val="4485D3C9"/>
    <w:rsid w:val="4489A86D"/>
    <w:rsid w:val="44BFBFBC"/>
    <w:rsid w:val="44C54F1D"/>
    <w:rsid w:val="44C972DE"/>
    <w:rsid w:val="4517BE3E"/>
    <w:rsid w:val="45761FD1"/>
    <w:rsid w:val="457BB277"/>
    <w:rsid w:val="45D02883"/>
    <w:rsid w:val="45E950E0"/>
    <w:rsid w:val="46138D2A"/>
    <w:rsid w:val="4680B041"/>
    <w:rsid w:val="468B3329"/>
    <w:rsid w:val="4697151C"/>
    <w:rsid w:val="46AA4C6C"/>
    <w:rsid w:val="4709F3CC"/>
    <w:rsid w:val="47145246"/>
    <w:rsid w:val="47616433"/>
    <w:rsid w:val="478261EB"/>
    <w:rsid w:val="47BC692E"/>
    <w:rsid w:val="47C179B6"/>
    <w:rsid w:val="47C49F85"/>
    <w:rsid w:val="4813BAA1"/>
    <w:rsid w:val="483178CD"/>
    <w:rsid w:val="48351C86"/>
    <w:rsid w:val="48755CB7"/>
    <w:rsid w:val="48EB55BF"/>
    <w:rsid w:val="49261C8B"/>
    <w:rsid w:val="4935AAB9"/>
    <w:rsid w:val="49747376"/>
    <w:rsid w:val="49A58D2D"/>
    <w:rsid w:val="49B06A24"/>
    <w:rsid w:val="49FDCF71"/>
    <w:rsid w:val="49FE9079"/>
    <w:rsid w:val="4A3B2150"/>
    <w:rsid w:val="4A6C9FC8"/>
    <w:rsid w:val="4A761C8F"/>
    <w:rsid w:val="4A89DA48"/>
    <w:rsid w:val="4AA42670"/>
    <w:rsid w:val="4AC98D2E"/>
    <w:rsid w:val="4AF57D77"/>
    <w:rsid w:val="4AF90668"/>
    <w:rsid w:val="4B2F0140"/>
    <w:rsid w:val="4B42E68D"/>
    <w:rsid w:val="4B7138EB"/>
    <w:rsid w:val="4B81760E"/>
    <w:rsid w:val="4BA5786B"/>
    <w:rsid w:val="4BD05051"/>
    <w:rsid w:val="4C3BB3BF"/>
    <w:rsid w:val="4C3F6A07"/>
    <w:rsid w:val="4C702714"/>
    <w:rsid w:val="4C7B91F5"/>
    <w:rsid w:val="4D437E12"/>
    <w:rsid w:val="4D8FD474"/>
    <w:rsid w:val="4DA3172A"/>
    <w:rsid w:val="4DC76326"/>
    <w:rsid w:val="4DE06551"/>
    <w:rsid w:val="4E2F26BA"/>
    <w:rsid w:val="4E33A030"/>
    <w:rsid w:val="4E4BFEB4"/>
    <w:rsid w:val="4E78E1EA"/>
    <w:rsid w:val="4F2D02CC"/>
    <w:rsid w:val="4F40E7F8"/>
    <w:rsid w:val="4F56425B"/>
    <w:rsid w:val="4FDC3271"/>
    <w:rsid w:val="4FF00BDF"/>
    <w:rsid w:val="5020DE89"/>
    <w:rsid w:val="506DA133"/>
    <w:rsid w:val="507DCEE5"/>
    <w:rsid w:val="508DEEBC"/>
    <w:rsid w:val="5093E825"/>
    <w:rsid w:val="509C26C9"/>
    <w:rsid w:val="50C8D32D"/>
    <w:rsid w:val="50DCE253"/>
    <w:rsid w:val="50EF1E1C"/>
    <w:rsid w:val="512CF54B"/>
    <w:rsid w:val="514DF08E"/>
    <w:rsid w:val="51584632"/>
    <w:rsid w:val="515B7892"/>
    <w:rsid w:val="517FBFFD"/>
    <w:rsid w:val="51890BDE"/>
    <w:rsid w:val="518B1D49"/>
    <w:rsid w:val="518EAF16"/>
    <w:rsid w:val="51D5325E"/>
    <w:rsid w:val="5210742B"/>
    <w:rsid w:val="521292EF"/>
    <w:rsid w:val="5227EA20"/>
    <w:rsid w:val="52547A3E"/>
    <w:rsid w:val="52A4D292"/>
    <w:rsid w:val="52C45AE7"/>
    <w:rsid w:val="52F53611"/>
    <w:rsid w:val="52F62E29"/>
    <w:rsid w:val="5322A29C"/>
    <w:rsid w:val="53238394"/>
    <w:rsid w:val="53460AEC"/>
    <w:rsid w:val="535B70EF"/>
    <w:rsid w:val="537CD274"/>
    <w:rsid w:val="5381E39F"/>
    <w:rsid w:val="54ABE478"/>
    <w:rsid w:val="55006B2D"/>
    <w:rsid w:val="55237AA5"/>
    <w:rsid w:val="5524B32A"/>
    <w:rsid w:val="5541F766"/>
    <w:rsid w:val="556F7213"/>
    <w:rsid w:val="558B903F"/>
    <w:rsid w:val="55D19455"/>
    <w:rsid w:val="55D9B931"/>
    <w:rsid w:val="5606FEF5"/>
    <w:rsid w:val="564ABED5"/>
    <w:rsid w:val="564BE67C"/>
    <w:rsid w:val="56515D76"/>
    <w:rsid w:val="566DC41E"/>
    <w:rsid w:val="5680E0F0"/>
    <w:rsid w:val="5688733F"/>
    <w:rsid w:val="56B5266C"/>
    <w:rsid w:val="5710D4FF"/>
    <w:rsid w:val="573814B1"/>
    <w:rsid w:val="58084138"/>
    <w:rsid w:val="581CF6F7"/>
    <w:rsid w:val="582A3E5E"/>
    <w:rsid w:val="5850F6CD"/>
    <w:rsid w:val="58C9708F"/>
    <w:rsid w:val="591CCE58"/>
    <w:rsid w:val="596A2F5E"/>
    <w:rsid w:val="596D80A2"/>
    <w:rsid w:val="59751F3E"/>
    <w:rsid w:val="597C1381"/>
    <w:rsid w:val="59AA5276"/>
    <w:rsid w:val="5A295640"/>
    <w:rsid w:val="5A443AD5"/>
    <w:rsid w:val="5A541E7F"/>
    <w:rsid w:val="5A578AE3"/>
    <w:rsid w:val="5AC6D0F3"/>
    <w:rsid w:val="5AC7359A"/>
    <w:rsid w:val="5AEBF1AE"/>
    <w:rsid w:val="5B1E9F49"/>
    <w:rsid w:val="5B33858C"/>
    <w:rsid w:val="5B3FE1FA"/>
    <w:rsid w:val="5B4B5B55"/>
    <w:rsid w:val="5BAD11E8"/>
    <w:rsid w:val="5BF35B44"/>
    <w:rsid w:val="5C124397"/>
    <w:rsid w:val="5C2CACE2"/>
    <w:rsid w:val="5C6B6FA2"/>
    <w:rsid w:val="5C6D2281"/>
    <w:rsid w:val="5C7EC75A"/>
    <w:rsid w:val="5D15C8C0"/>
    <w:rsid w:val="5D1CEA2D"/>
    <w:rsid w:val="5D5E219A"/>
    <w:rsid w:val="5D89F2BA"/>
    <w:rsid w:val="5D90928F"/>
    <w:rsid w:val="5DAEB123"/>
    <w:rsid w:val="5DAF5C85"/>
    <w:rsid w:val="5DDAE0CB"/>
    <w:rsid w:val="5E1FE91F"/>
    <w:rsid w:val="5E5B72DC"/>
    <w:rsid w:val="5ED942F9"/>
    <w:rsid w:val="5EF6628D"/>
    <w:rsid w:val="5F29FE39"/>
    <w:rsid w:val="5F3F0F37"/>
    <w:rsid w:val="6068BB16"/>
    <w:rsid w:val="60FA0D63"/>
    <w:rsid w:val="61058D11"/>
    <w:rsid w:val="61361763"/>
    <w:rsid w:val="618CACEB"/>
    <w:rsid w:val="61D953E1"/>
    <w:rsid w:val="6213A84C"/>
    <w:rsid w:val="62342274"/>
    <w:rsid w:val="6245AB6B"/>
    <w:rsid w:val="626DC99D"/>
    <w:rsid w:val="62894ED5"/>
    <w:rsid w:val="629B24A6"/>
    <w:rsid w:val="62B653FB"/>
    <w:rsid w:val="62E40512"/>
    <w:rsid w:val="631EF0B3"/>
    <w:rsid w:val="6376909B"/>
    <w:rsid w:val="639A5D73"/>
    <w:rsid w:val="63A322D5"/>
    <w:rsid w:val="63AD85BD"/>
    <w:rsid w:val="63C05F57"/>
    <w:rsid w:val="63E7DFD2"/>
    <w:rsid w:val="63F12D2F"/>
    <w:rsid w:val="64009146"/>
    <w:rsid w:val="640C7D03"/>
    <w:rsid w:val="644889D5"/>
    <w:rsid w:val="64694C1F"/>
    <w:rsid w:val="646DB825"/>
    <w:rsid w:val="6492C986"/>
    <w:rsid w:val="64CE9956"/>
    <w:rsid w:val="64D6F809"/>
    <w:rsid w:val="64DF79DB"/>
    <w:rsid w:val="6594CC71"/>
    <w:rsid w:val="65B0078B"/>
    <w:rsid w:val="65B00E5E"/>
    <w:rsid w:val="65DE3A21"/>
    <w:rsid w:val="660C8143"/>
    <w:rsid w:val="66344080"/>
    <w:rsid w:val="66778003"/>
    <w:rsid w:val="66D74360"/>
    <w:rsid w:val="671D0A1A"/>
    <w:rsid w:val="675D3492"/>
    <w:rsid w:val="677A6B6A"/>
    <w:rsid w:val="679CF760"/>
    <w:rsid w:val="67A97AE2"/>
    <w:rsid w:val="67DE5A57"/>
    <w:rsid w:val="67EA162E"/>
    <w:rsid w:val="680B5578"/>
    <w:rsid w:val="6830AB06"/>
    <w:rsid w:val="684DCC04"/>
    <w:rsid w:val="68800ED1"/>
    <w:rsid w:val="6898CBBE"/>
    <w:rsid w:val="68CF4B76"/>
    <w:rsid w:val="6974B9D3"/>
    <w:rsid w:val="6A6E3431"/>
    <w:rsid w:val="6AADF856"/>
    <w:rsid w:val="6AC3D14C"/>
    <w:rsid w:val="6AD7CEC0"/>
    <w:rsid w:val="6B1CABD4"/>
    <w:rsid w:val="6BAFA6B9"/>
    <w:rsid w:val="6BB2AB7C"/>
    <w:rsid w:val="6BFAEC1A"/>
    <w:rsid w:val="6C070624"/>
    <w:rsid w:val="6C36B9B6"/>
    <w:rsid w:val="6C56F94D"/>
    <w:rsid w:val="6C60E3B8"/>
    <w:rsid w:val="6C77C39A"/>
    <w:rsid w:val="6CB40D21"/>
    <w:rsid w:val="6CFE29B4"/>
    <w:rsid w:val="6D46DFA2"/>
    <w:rsid w:val="6D7991A1"/>
    <w:rsid w:val="6D7D941E"/>
    <w:rsid w:val="6D995369"/>
    <w:rsid w:val="6D9B4687"/>
    <w:rsid w:val="6D9B5598"/>
    <w:rsid w:val="6DA13365"/>
    <w:rsid w:val="6DB27F26"/>
    <w:rsid w:val="6DC8F318"/>
    <w:rsid w:val="6E3EC9AB"/>
    <w:rsid w:val="6EF28807"/>
    <w:rsid w:val="6F05F3EB"/>
    <w:rsid w:val="6F061A71"/>
    <w:rsid w:val="6F978F24"/>
    <w:rsid w:val="6FAE1ACD"/>
    <w:rsid w:val="7036E61D"/>
    <w:rsid w:val="7117E412"/>
    <w:rsid w:val="711C1A00"/>
    <w:rsid w:val="71395871"/>
    <w:rsid w:val="713E7E88"/>
    <w:rsid w:val="7158CD38"/>
    <w:rsid w:val="71D7BBA7"/>
    <w:rsid w:val="721D8B19"/>
    <w:rsid w:val="7244D0F6"/>
    <w:rsid w:val="72795772"/>
    <w:rsid w:val="72A44F9C"/>
    <w:rsid w:val="72A8E681"/>
    <w:rsid w:val="72CA1241"/>
    <w:rsid w:val="72E9402D"/>
    <w:rsid w:val="72F08F91"/>
    <w:rsid w:val="73021037"/>
    <w:rsid w:val="734DB64F"/>
    <w:rsid w:val="738A85D0"/>
    <w:rsid w:val="73C2A624"/>
    <w:rsid w:val="73EB5CAF"/>
    <w:rsid w:val="740BDC60"/>
    <w:rsid w:val="742386FC"/>
    <w:rsid w:val="742A5FDB"/>
    <w:rsid w:val="74A06CDB"/>
    <w:rsid w:val="74D16077"/>
    <w:rsid w:val="752BA493"/>
    <w:rsid w:val="755BC615"/>
    <w:rsid w:val="756EF28D"/>
    <w:rsid w:val="75F2F89F"/>
    <w:rsid w:val="7601264F"/>
    <w:rsid w:val="7601B303"/>
    <w:rsid w:val="76203835"/>
    <w:rsid w:val="76596467"/>
    <w:rsid w:val="76BD6369"/>
    <w:rsid w:val="76E89BEB"/>
    <w:rsid w:val="76EA2C59"/>
    <w:rsid w:val="76ED9863"/>
    <w:rsid w:val="76FA46E6"/>
    <w:rsid w:val="77654553"/>
    <w:rsid w:val="77787914"/>
    <w:rsid w:val="7783E989"/>
    <w:rsid w:val="77C662F4"/>
    <w:rsid w:val="77E29DA4"/>
    <w:rsid w:val="78116466"/>
    <w:rsid w:val="78264B50"/>
    <w:rsid w:val="782D9E0C"/>
    <w:rsid w:val="7843E1D0"/>
    <w:rsid w:val="785F9F68"/>
    <w:rsid w:val="78B2B058"/>
    <w:rsid w:val="78B75919"/>
    <w:rsid w:val="78D1BFEA"/>
    <w:rsid w:val="78E45B87"/>
    <w:rsid w:val="790985FA"/>
    <w:rsid w:val="79144975"/>
    <w:rsid w:val="7967540D"/>
    <w:rsid w:val="797CC1CB"/>
    <w:rsid w:val="7983DDD7"/>
    <w:rsid w:val="798E0333"/>
    <w:rsid w:val="79C46D69"/>
    <w:rsid w:val="79D4F260"/>
    <w:rsid w:val="7A071450"/>
    <w:rsid w:val="7A0CC41D"/>
    <w:rsid w:val="7A32B3FB"/>
    <w:rsid w:val="7A34E065"/>
    <w:rsid w:val="7A7BC9E0"/>
    <w:rsid w:val="7A93EDC6"/>
    <w:rsid w:val="7AD14742"/>
    <w:rsid w:val="7B00B64A"/>
    <w:rsid w:val="7B14BCEE"/>
    <w:rsid w:val="7B1995B2"/>
    <w:rsid w:val="7B494F39"/>
    <w:rsid w:val="7B719111"/>
    <w:rsid w:val="7BA4D012"/>
    <w:rsid w:val="7BE1EBF9"/>
    <w:rsid w:val="7C164148"/>
    <w:rsid w:val="7C5FEC81"/>
    <w:rsid w:val="7CA56AEF"/>
    <w:rsid w:val="7CA788C5"/>
    <w:rsid w:val="7CD5D771"/>
    <w:rsid w:val="7CDAB07E"/>
    <w:rsid w:val="7D473CAE"/>
    <w:rsid w:val="7D6FA8E4"/>
    <w:rsid w:val="7DDCF71D"/>
    <w:rsid w:val="7E413B50"/>
    <w:rsid w:val="7EA735F9"/>
    <w:rsid w:val="7EB93D99"/>
    <w:rsid w:val="7ECD7686"/>
    <w:rsid w:val="7F62DFEA"/>
    <w:rsid w:val="7FA398AB"/>
    <w:rsid w:val="7FDD0BB1"/>
    <w:rsid w:val="7FE8BE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D5B9"/>
  <w15:chartTrackingRefBased/>
  <w15:docId w15:val="{5589640C-12DF-4E4C-AECC-BE247F72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1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11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1E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311E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311E6"/>
    <w:pPr>
      <w:ind w:left="720"/>
      <w:contextualSpacing/>
    </w:pPr>
  </w:style>
  <w:style w:type="character" w:styleId="Hyperlink">
    <w:name w:val="Hyperlink"/>
    <w:basedOn w:val="DefaultParagraphFont"/>
    <w:uiPriority w:val="99"/>
    <w:unhideWhenUsed/>
    <w:rsid w:val="00F311E6"/>
    <w:rPr>
      <w:color w:val="0563C1" w:themeColor="hyperlink"/>
      <w:u w:val="single"/>
    </w:rPr>
  </w:style>
  <w:style w:type="paragraph" w:styleId="BalloonText">
    <w:name w:val="Balloon Text"/>
    <w:basedOn w:val="Normal"/>
    <w:link w:val="BalloonTextChar"/>
    <w:uiPriority w:val="99"/>
    <w:semiHidden/>
    <w:unhideWhenUsed/>
    <w:rsid w:val="000D2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C34"/>
    <w:rPr>
      <w:rFonts w:ascii="Segoe UI" w:hAnsi="Segoe UI" w:cs="Segoe UI"/>
      <w:sz w:val="18"/>
      <w:szCs w:val="18"/>
    </w:rPr>
  </w:style>
  <w:style w:type="character" w:styleId="CommentReference">
    <w:name w:val="annotation reference"/>
    <w:basedOn w:val="DefaultParagraphFont"/>
    <w:uiPriority w:val="99"/>
    <w:semiHidden/>
    <w:unhideWhenUsed/>
    <w:rsid w:val="00526A2C"/>
    <w:rPr>
      <w:sz w:val="16"/>
      <w:szCs w:val="16"/>
    </w:rPr>
  </w:style>
  <w:style w:type="paragraph" w:styleId="CommentText">
    <w:name w:val="annotation text"/>
    <w:basedOn w:val="Normal"/>
    <w:link w:val="CommentTextChar"/>
    <w:uiPriority w:val="99"/>
    <w:semiHidden/>
    <w:unhideWhenUsed/>
    <w:rsid w:val="00526A2C"/>
    <w:pPr>
      <w:spacing w:line="240" w:lineRule="auto"/>
    </w:pPr>
    <w:rPr>
      <w:sz w:val="20"/>
      <w:szCs w:val="20"/>
    </w:rPr>
  </w:style>
  <w:style w:type="character" w:customStyle="1" w:styleId="CommentTextChar">
    <w:name w:val="Comment Text Char"/>
    <w:basedOn w:val="DefaultParagraphFont"/>
    <w:link w:val="CommentText"/>
    <w:uiPriority w:val="99"/>
    <w:semiHidden/>
    <w:rsid w:val="00526A2C"/>
    <w:rPr>
      <w:sz w:val="20"/>
      <w:szCs w:val="20"/>
    </w:rPr>
  </w:style>
  <w:style w:type="paragraph" w:styleId="CommentSubject">
    <w:name w:val="annotation subject"/>
    <w:basedOn w:val="CommentText"/>
    <w:next w:val="CommentText"/>
    <w:link w:val="CommentSubjectChar"/>
    <w:uiPriority w:val="99"/>
    <w:semiHidden/>
    <w:unhideWhenUsed/>
    <w:rsid w:val="00526A2C"/>
    <w:rPr>
      <w:b/>
      <w:bCs/>
    </w:rPr>
  </w:style>
  <w:style w:type="character" w:customStyle="1" w:styleId="CommentSubjectChar">
    <w:name w:val="Comment Subject Char"/>
    <w:basedOn w:val="CommentTextChar"/>
    <w:link w:val="CommentSubject"/>
    <w:uiPriority w:val="99"/>
    <w:semiHidden/>
    <w:rsid w:val="00526A2C"/>
    <w:rPr>
      <w:b/>
      <w:bCs/>
      <w:sz w:val="20"/>
      <w:szCs w:val="20"/>
    </w:rPr>
  </w:style>
  <w:style w:type="table" w:styleId="TableGrid">
    <w:name w:val="Table Grid"/>
    <w:basedOn w:val="TableNormal"/>
    <w:uiPriority w:val="39"/>
    <w:rsid w:val="00706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5627"/>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52224">
      <w:bodyDiv w:val="1"/>
      <w:marLeft w:val="0"/>
      <w:marRight w:val="0"/>
      <w:marTop w:val="0"/>
      <w:marBottom w:val="0"/>
      <w:divBdr>
        <w:top w:val="none" w:sz="0" w:space="0" w:color="auto"/>
        <w:left w:val="none" w:sz="0" w:space="0" w:color="auto"/>
        <w:bottom w:val="none" w:sz="0" w:space="0" w:color="auto"/>
        <w:right w:val="none" w:sz="0" w:space="0" w:color="auto"/>
      </w:divBdr>
      <w:divsChild>
        <w:div w:id="1869558764">
          <w:marLeft w:val="0"/>
          <w:marRight w:val="0"/>
          <w:marTop w:val="0"/>
          <w:marBottom w:val="0"/>
          <w:divBdr>
            <w:top w:val="none" w:sz="0" w:space="0" w:color="auto"/>
            <w:left w:val="none" w:sz="0" w:space="0" w:color="auto"/>
            <w:bottom w:val="none" w:sz="0" w:space="0" w:color="auto"/>
            <w:right w:val="none" w:sz="0" w:space="0" w:color="auto"/>
          </w:divBdr>
        </w:div>
      </w:divsChild>
    </w:div>
    <w:div w:id="1048336816">
      <w:bodyDiv w:val="1"/>
      <w:marLeft w:val="0"/>
      <w:marRight w:val="0"/>
      <w:marTop w:val="0"/>
      <w:marBottom w:val="0"/>
      <w:divBdr>
        <w:top w:val="none" w:sz="0" w:space="0" w:color="auto"/>
        <w:left w:val="none" w:sz="0" w:space="0" w:color="auto"/>
        <w:bottom w:val="none" w:sz="0" w:space="0" w:color="auto"/>
        <w:right w:val="none" w:sz="0" w:space="0" w:color="auto"/>
      </w:divBdr>
      <w:divsChild>
        <w:div w:id="226690474">
          <w:marLeft w:val="0"/>
          <w:marRight w:val="0"/>
          <w:marTop w:val="0"/>
          <w:marBottom w:val="0"/>
          <w:divBdr>
            <w:top w:val="none" w:sz="0" w:space="0" w:color="auto"/>
            <w:left w:val="none" w:sz="0" w:space="0" w:color="auto"/>
            <w:bottom w:val="none" w:sz="0" w:space="0" w:color="auto"/>
            <w:right w:val="none" w:sz="0" w:space="0" w:color="auto"/>
          </w:divBdr>
        </w:div>
        <w:div w:id="1287544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complaints@adler.edu" TargetMode="External"/><Relationship Id="rId18" Type="http://schemas.openxmlformats.org/officeDocument/2006/relationships/hyperlink" Target="mailto:titleix@adler.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dler.edu/wp-content/uploads/2021/06/Student-Handbook-2020-2021-June-2021.pdf" TargetMode="External"/><Relationship Id="rId7" Type="http://schemas.openxmlformats.org/officeDocument/2006/relationships/settings" Target="settings.xml"/><Relationship Id="rId12" Type="http://schemas.openxmlformats.org/officeDocument/2006/relationships/hyperlink" Target="https://www.adler.edu/wp-content/uploads/2020/06/Adler-NDAH-Policy-Chicago_Online-July-2018.pdf" TargetMode="External"/><Relationship Id="rId17" Type="http://schemas.openxmlformats.org/officeDocument/2006/relationships/hyperlink" Target="https://www.adler.edu/wp-content/uploads/2020/09/Adler-University-Vancouver-Sexual-misconduct-policy-August-2020.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rms.office.com/Pages/ResponsePage.aspx?id=ZhDpnct8g0SiJv0n1LnFcFbUlY%20Duk8pLvDeK3W6rtxFURVNKMk9TU0I5Wjc5R1owMFBQOUszSEZSWi4u" TargetMode="External"/><Relationship Id="rId20" Type="http://schemas.openxmlformats.org/officeDocument/2006/relationships/hyperlink" Target="https://www.adler.edu/wp-content/uploads/2021/06/Student-Handbook-2020-2021-June-20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entcomplaints@adler.ed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itleix@adler.edu" TargetMode="External"/><Relationship Id="rId23" Type="http://schemas.openxmlformats.org/officeDocument/2006/relationships/hyperlink" Target="https://www.adler.edu/disclosures/" TargetMode="External"/><Relationship Id="rId10" Type="http://schemas.openxmlformats.org/officeDocument/2006/relationships/endnotes" Target="endnotes.xml"/><Relationship Id="rId19" Type="http://schemas.openxmlformats.org/officeDocument/2006/relationships/hyperlink" Target="https://forms.office.com/Pages/ResponsePage.aspx?id=ZhDpnct8g0SiJv0n1LnFcFbUlY%20Duk8pLvDeK3W6rtxFURVNKMk9TU0I5Wjc5R1owMFBQOUszSEZSWi4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ler.edu/wp-content/uploads/2020/09/Adler-University-Title-IX-Sexual-Harassment-Policy-August-2020.pdf" TargetMode="External"/><Relationship Id="rId22" Type="http://schemas.openxmlformats.org/officeDocument/2006/relationships/hyperlink" Target="mailto:studentcomplaints@adler.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E07A80BA49D14491F656CF5B0D738D" ma:contentTypeVersion="6" ma:contentTypeDescription="Create a new document." ma:contentTypeScope="" ma:versionID="4139ff2d8ff64223182ea32cf86f7ccc">
  <xsd:schema xmlns:xsd="http://www.w3.org/2001/XMLSchema" xmlns:xs="http://www.w3.org/2001/XMLSchema" xmlns:p="http://schemas.microsoft.com/office/2006/metadata/properties" xmlns:ns2="acfffa4c-f147-4158-ae33-380ea24d1cff" xmlns:ns3="e81a8bdb-8675-46ce-8766-0bcc9988a03a" targetNamespace="http://schemas.microsoft.com/office/2006/metadata/properties" ma:root="true" ma:fieldsID="0f149a240e5c09ec31448c50ef63a69d" ns2:_="" ns3:_="">
    <xsd:import namespace="acfffa4c-f147-4158-ae33-380ea24d1cff"/>
    <xsd:import namespace="e81a8bdb-8675-46ce-8766-0bcc9988a0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ffa4c-f147-4158-ae33-380ea24d1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1a8bdb-8675-46ce-8766-0bcc9988a0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EFF9C-52F3-4762-B87F-CF7C33F274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E0BED9-4D0F-4756-BAF3-520B40B63931}">
  <ds:schemaRefs>
    <ds:schemaRef ds:uri="http://schemas.microsoft.com/sharepoint/v3/contenttype/forms"/>
  </ds:schemaRefs>
</ds:datastoreItem>
</file>

<file path=customXml/itemProps3.xml><?xml version="1.0" encoding="utf-8"?>
<ds:datastoreItem xmlns:ds="http://schemas.openxmlformats.org/officeDocument/2006/customXml" ds:itemID="{63679D33-5E74-4508-BC2E-1282DD17E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ffa4c-f147-4158-ae33-380ea24d1cff"/>
    <ds:schemaRef ds:uri="e81a8bdb-8675-46ce-8766-0bcc9988a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832CCE-579E-4B45-B3CC-8F4ADE9E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1717</Words>
  <Characters>9788</Characters>
  <Application>Microsoft Office Word</Application>
  <DocSecurity>0</DocSecurity>
  <Lines>81</Lines>
  <Paragraphs>22</Paragraphs>
  <ScaleCrop>false</ScaleCrop>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 Jo Beth</dc:creator>
  <cp:keywords/>
  <dc:description/>
  <cp:lastModifiedBy>Lyon, Benjamin</cp:lastModifiedBy>
  <cp:revision>4</cp:revision>
  <dcterms:created xsi:type="dcterms:W3CDTF">2022-07-15T03:32:00Z</dcterms:created>
  <dcterms:modified xsi:type="dcterms:W3CDTF">2022-08-17T19:15:00Z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0x010100D0E07A80BA49D14491F656CF5B0D738D</vt:lpwstr>
  </property>
</Properties>
</file>